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CAB3B" w14:textId="64DFF124" w:rsidR="0011181B" w:rsidRDefault="0011181B" w:rsidP="009747D1">
      <w:pPr>
        <w:pStyle w:val="1-21"/>
        <w:tabs>
          <w:tab w:val="left" w:pos="0"/>
        </w:tabs>
        <w:spacing w:after="0" w:line="257" w:lineRule="auto"/>
        <w:ind w:left="0" w:right="950"/>
        <w:jc w:val="center"/>
        <w:rPr>
          <w:rFonts w:asciiTheme="minorHAnsi" w:hAnsiTheme="minorHAnsi" w:cstheme="minorHAnsi"/>
          <w:b/>
          <w:sz w:val="32"/>
        </w:rPr>
      </w:pPr>
      <w:r w:rsidRPr="00C35937">
        <w:rPr>
          <w:rFonts w:asciiTheme="minorHAnsi" w:hAnsiTheme="minorHAnsi" w:cstheme="minorHAnsi"/>
          <w:b/>
          <w:sz w:val="32"/>
        </w:rPr>
        <w:t>SJTU-</w:t>
      </w:r>
      <w:r w:rsidRPr="00B6525D">
        <w:rPr>
          <w:rFonts w:asciiTheme="minorHAnsi" w:hAnsiTheme="minorHAnsi" w:cstheme="minorHAnsi"/>
          <w:b/>
        </w:rPr>
        <w:t xml:space="preserve"> </w:t>
      </w:r>
      <w:r w:rsidRPr="00B6525D">
        <w:rPr>
          <w:rFonts w:asciiTheme="minorHAnsi" w:hAnsiTheme="minorHAnsi" w:cstheme="minorHAnsi"/>
          <w:b/>
          <w:sz w:val="32"/>
        </w:rPr>
        <w:t>Warwick</w:t>
      </w:r>
      <w:r w:rsidRPr="00C35937">
        <w:rPr>
          <w:rFonts w:asciiTheme="minorHAnsi" w:hAnsiTheme="minorHAnsi" w:cstheme="minorHAnsi"/>
          <w:b/>
          <w:sz w:val="32"/>
        </w:rPr>
        <w:t xml:space="preserve"> </w:t>
      </w:r>
      <w:r>
        <w:rPr>
          <w:rFonts w:asciiTheme="minorHAnsi" w:hAnsiTheme="minorHAnsi" w:cstheme="minorHAnsi"/>
          <w:b/>
          <w:sz w:val="32"/>
        </w:rPr>
        <w:t xml:space="preserve">Joint Seed </w:t>
      </w:r>
      <w:r w:rsidRPr="00C35937">
        <w:rPr>
          <w:rFonts w:asciiTheme="minorHAnsi" w:hAnsiTheme="minorHAnsi" w:cstheme="minorHAnsi"/>
          <w:b/>
          <w:sz w:val="32"/>
        </w:rPr>
        <w:t>Fund</w:t>
      </w:r>
    </w:p>
    <w:p w14:paraId="157B12E1" w14:textId="69BD2C7B" w:rsidR="00B516F5" w:rsidRPr="0021433B" w:rsidRDefault="004833DF" w:rsidP="0011181B">
      <w:pPr>
        <w:pStyle w:val="1-21"/>
        <w:tabs>
          <w:tab w:val="left" w:pos="0"/>
        </w:tabs>
        <w:spacing w:after="0" w:line="257" w:lineRule="auto"/>
        <w:ind w:right="950"/>
        <w:jc w:val="center"/>
        <w:rPr>
          <w:rFonts w:asciiTheme="minorHAnsi" w:hAnsiTheme="minorHAnsi" w:cstheme="minorHAnsi"/>
          <w:b/>
          <w:sz w:val="32"/>
          <w:lang w:val="en-AU"/>
        </w:rPr>
      </w:pPr>
      <w:r>
        <w:rPr>
          <w:rFonts w:asciiTheme="minorHAnsi" w:hAnsiTheme="minorHAnsi" w:cstheme="minorHAnsi"/>
          <w:b/>
          <w:sz w:val="32"/>
        </w:rPr>
        <w:t>Guidelines 2019/</w:t>
      </w:r>
      <w:r w:rsidR="00B516F5">
        <w:rPr>
          <w:rFonts w:asciiTheme="minorHAnsi" w:hAnsiTheme="minorHAnsi" w:cstheme="minorHAnsi"/>
          <w:b/>
          <w:sz w:val="32"/>
        </w:rPr>
        <w:t>20</w:t>
      </w:r>
    </w:p>
    <w:p w14:paraId="6301DAC3" w14:textId="77777777" w:rsidR="00BC5743" w:rsidRPr="00BC5743" w:rsidRDefault="00BC5743" w:rsidP="00BC5743">
      <w:pPr>
        <w:pStyle w:val="aff6"/>
        <w:ind w:left="0" w:right="246"/>
        <w:rPr>
          <w:rFonts w:eastAsia="Times New Roman" w:cstheme="minorHAnsi"/>
          <w:b/>
          <w:bCs/>
          <w:sz w:val="22"/>
          <w:szCs w:val="22"/>
          <w:bdr w:val="none" w:sz="0" w:space="0" w:color="auto" w:frame="1"/>
          <w:lang w:val="en-AU" w:eastAsia="zh-CN"/>
        </w:rPr>
      </w:pPr>
    </w:p>
    <w:p w14:paraId="59324CFF" w14:textId="77777777" w:rsidR="00C84BBB" w:rsidRPr="00BC5743" w:rsidRDefault="00BC5743" w:rsidP="00651318">
      <w:pPr>
        <w:pStyle w:val="aff6"/>
        <w:ind w:left="0" w:right="246"/>
        <w:jc w:val="both"/>
        <w:rPr>
          <w:rFonts w:eastAsia="Times New Roman" w:cstheme="minorHAnsi"/>
          <w:b/>
          <w:bCs/>
          <w:sz w:val="22"/>
          <w:szCs w:val="22"/>
          <w:bdr w:val="none" w:sz="0" w:space="0" w:color="auto" w:frame="1"/>
          <w:lang w:eastAsia="zh-CN"/>
        </w:rPr>
      </w:pPr>
      <w:r w:rsidRPr="00BC5743">
        <w:rPr>
          <w:rFonts w:eastAsia="Times New Roman" w:cstheme="minorHAnsi"/>
          <w:b/>
          <w:bCs/>
          <w:sz w:val="22"/>
          <w:szCs w:val="22"/>
          <w:bdr w:val="none" w:sz="0" w:space="0" w:color="auto" w:frame="1"/>
          <w:lang w:val="en-AU" w:eastAsia="zh-CN"/>
        </w:rPr>
        <w:t>P</w:t>
      </w:r>
      <w:r>
        <w:rPr>
          <w:rFonts w:eastAsia="Times New Roman" w:cstheme="minorHAnsi" w:hint="eastAsia"/>
          <w:b/>
          <w:bCs/>
          <w:sz w:val="22"/>
          <w:szCs w:val="22"/>
          <w:bdr w:val="none" w:sz="0" w:space="0" w:color="auto" w:frame="1"/>
          <w:lang w:val="en-AU" w:eastAsia="zh-CN"/>
        </w:rPr>
        <w:t>URPOSE</w:t>
      </w:r>
      <w:r>
        <w:rPr>
          <w:rFonts w:eastAsia="Times New Roman" w:cstheme="minorHAnsi"/>
          <w:b/>
          <w:bCs/>
          <w:sz w:val="22"/>
          <w:szCs w:val="22"/>
          <w:bdr w:val="none" w:sz="0" w:space="0" w:color="auto" w:frame="1"/>
          <w:lang w:val="en-AU" w:eastAsia="zh-CN"/>
        </w:rPr>
        <w:t xml:space="preserve"> </w:t>
      </w:r>
      <w:r>
        <w:rPr>
          <w:rFonts w:eastAsia="Times New Roman" w:cstheme="minorHAnsi"/>
          <w:b/>
          <w:bCs/>
          <w:sz w:val="22"/>
          <w:szCs w:val="22"/>
          <w:bdr w:val="none" w:sz="0" w:space="0" w:color="auto" w:frame="1"/>
          <w:lang w:eastAsia="zh-CN"/>
        </w:rPr>
        <w:t>OF THE SCHEME</w:t>
      </w:r>
    </w:p>
    <w:p w14:paraId="79C0AA86" w14:textId="4660704D" w:rsidR="00F00D75" w:rsidRDefault="0011181B" w:rsidP="00651318">
      <w:pPr>
        <w:shd w:val="clear" w:color="auto" w:fill="FFFFFF"/>
        <w:spacing w:after="240" w:line="270" w:lineRule="atLeast"/>
        <w:jc w:val="both"/>
        <w:rPr>
          <w:rFonts w:ascii="Calibri" w:eastAsia="Times New Roman" w:hAnsi="Calibri" w:cstheme="minorHAnsi"/>
          <w:lang w:eastAsia="en-AU"/>
        </w:rPr>
      </w:pPr>
      <w:r w:rsidRPr="00464EB8">
        <w:rPr>
          <w:rFonts w:ascii="Calibri" w:eastAsia="Times New Roman" w:hAnsi="Calibri" w:cstheme="minorHAnsi"/>
          <w:lang w:eastAsia="en-AU"/>
        </w:rPr>
        <w:t xml:space="preserve">The purpose of the seed </w:t>
      </w:r>
      <w:r>
        <w:rPr>
          <w:rFonts w:ascii="Calibri" w:eastAsia="Times New Roman" w:hAnsi="Calibri" w:cstheme="minorHAnsi"/>
          <w:lang w:eastAsia="en-AU"/>
        </w:rPr>
        <w:t>fund</w:t>
      </w:r>
      <w:r w:rsidRPr="00464EB8">
        <w:rPr>
          <w:rFonts w:ascii="Calibri" w:eastAsia="Times New Roman" w:hAnsi="Calibri" w:cstheme="minorHAnsi"/>
          <w:lang w:eastAsia="en-AU"/>
        </w:rPr>
        <w:t xml:space="preserve"> is to establish joint </w:t>
      </w:r>
      <w:r w:rsidR="00F00D75" w:rsidRPr="00464EB8">
        <w:rPr>
          <w:rFonts w:ascii="Calibri" w:eastAsia="Times New Roman" w:hAnsi="Calibri" w:cstheme="minorHAnsi"/>
          <w:lang w:eastAsia="en-AU"/>
        </w:rPr>
        <w:t xml:space="preserve">research </w:t>
      </w:r>
      <w:r w:rsidRPr="00464EB8">
        <w:rPr>
          <w:rFonts w:ascii="Calibri" w:eastAsia="Times New Roman" w:hAnsi="Calibri" w:cstheme="minorHAnsi"/>
          <w:lang w:eastAsia="en-AU"/>
        </w:rPr>
        <w:t xml:space="preserve">collaboration leading </w:t>
      </w:r>
      <w:r w:rsidR="00F00D75" w:rsidRPr="00464EB8">
        <w:rPr>
          <w:rFonts w:ascii="Calibri" w:eastAsia="Times New Roman" w:hAnsi="Calibri" w:cstheme="minorHAnsi"/>
          <w:lang w:eastAsia="en-AU"/>
        </w:rPr>
        <w:t xml:space="preserve">to </w:t>
      </w:r>
      <w:r w:rsidR="00F00D75" w:rsidRPr="00F00D75">
        <w:rPr>
          <w:rFonts w:ascii="Calibri" w:eastAsia="Times New Roman" w:hAnsi="Calibri" w:cstheme="minorHAnsi"/>
          <w:lang w:eastAsia="en-AU"/>
        </w:rPr>
        <w:t xml:space="preserve">long term collaboration beyond the scope of the seed </w:t>
      </w:r>
      <w:r w:rsidR="00F00D75" w:rsidRPr="00DC3155">
        <w:rPr>
          <w:rFonts w:ascii="Calibri" w:eastAsia="Times New Roman" w:hAnsi="Calibri" w:cstheme="minorHAnsi" w:hint="eastAsia"/>
          <w:lang w:eastAsia="en-AU"/>
        </w:rPr>
        <w:t>fund</w:t>
      </w:r>
      <w:r w:rsidR="00F00D75">
        <w:rPr>
          <w:rFonts w:ascii="Calibri" w:eastAsia="Times New Roman" w:hAnsi="Calibri" w:cstheme="minorHAnsi"/>
          <w:lang w:eastAsia="en-AU"/>
        </w:rPr>
        <w:t xml:space="preserve"> </w:t>
      </w:r>
      <w:r w:rsidR="00F00D75" w:rsidRPr="00F00D75">
        <w:rPr>
          <w:rFonts w:ascii="Calibri" w:eastAsia="Times New Roman" w:hAnsi="Calibri" w:cstheme="minorHAnsi"/>
          <w:lang w:eastAsia="en-AU"/>
        </w:rPr>
        <w:t xml:space="preserve">project. </w:t>
      </w:r>
    </w:p>
    <w:p w14:paraId="6F5AD95A" w14:textId="77777777" w:rsidR="00F00D75" w:rsidRDefault="00F00D75" w:rsidP="00651318">
      <w:pPr>
        <w:shd w:val="clear" w:color="auto" w:fill="FFFFFF"/>
        <w:spacing w:after="240" w:line="270" w:lineRule="atLeast"/>
        <w:jc w:val="both"/>
        <w:rPr>
          <w:rFonts w:ascii="Calibri" w:eastAsia="Times New Roman" w:hAnsi="Calibri" w:cstheme="minorHAnsi"/>
          <w:lang w:eastAsia="en-AU"/>
        </w:rPr>
      </w:pPr>
      <w:r w:rsidRPr="00F00D75">
        <w:rPr>
          <w:rFonts w:ascii="Calibri" w:eastAsia="Times New Roman" w:hAnsi="Calibri" w:cstheme="minorHAnsi"/>
          <w:lang w:eastAsia="en-AU"/>
        </w:rPr>
        <w:t>The collaboration is intended to include and lead to:</w:t>
      </w:r>
      <w:r>
        <w:rPr>
          <w:rFonts w:ascii="Calibri" w:eastAsia="Times New Roman" w:hAnsi="Calibri" w:cstheme="minorHAnsi"/>
          <w:lang w:eastAsia="en-AU"/>
        </w:rPr>
        <w:t xml:space="preserve"> </w:t>
      </w:r>
    </w:p>
    <w:p w14:paraId="14369AD1" w14:textId="03CE3BB7" w:rsidR="00B516F5" w:rsidRDefault="00B516F5" w:rsidP="00651318">
      <w:pPr>
        <w:pStyle w:val="ae"/>
        <w:numPr>
          <w:ilvl w:val="0"/>
          <w:numId w:val="54"/>
        </w:numPr>
        <w:shd w:val="clear" w:color="auto" w:fill="FFFFFF"/>
        <w:spacing w:after="240" w:line="270" w:lineRule="atLeast"/>
        <w:jc w:val="both"/>
        <w:rPr>
          <w:rFonts w:ascii="Calibri" w:eastAsia="Times New Roman" w:hAnsi="Calibri" w:cstheme="minorHAnsi"/>
          <w:lang w:eastAsia="en-AU"/>
        </w:rPr>
      </w:pPr>
      <w:r>
        <w:rPr>
          <w:rFonts w:ascii="Calibri" w:eastAsia="Times New Roman" w:hAnsi="Calibri" w:cstheme="minorHAnsi"/>
          <w:lang w:eastAsia="en-AU"/>
        </w:rPr>
        <w:t>A</w:t>
      </w:r>
      <w:r w:rsidR="00F00D75" w:rsidRPr="00B516F5">
        <w:rPr>
          <w:rFonts w:ascii="Calibri" w:eastAsia="Times New Roman" w:hAnsi="Calibri" w:cstheme="minorHAnsi"/>
          <w:lang w:eastAsia="en-AU"/>
        </w:rPr>
        <w:t>t least 2 reciprocal visits for staff and/or</w:t>
      </w:r>
      <w:r w:rsidR="00F73D5D" w:rsidRPr="00B516F5">
        <w:rPr>
          <w:rFonts w:ascii="Calibri" w:eastAsia="Times New Roman" w:hAnsi="Calibri" w:cstheme="minorHAnsi"/>
          <w:lang w:eastAsia="en-AU"/>
        </w:rPr>
        <w:t xml:space="preserve"> research</w:t>
      </w:r>
      <w:r w:rsidR="00F00D75" w:rsidRPr="00B516F5">
        <w:rPr>
          <w:rFonts w:ascii="Calibri" w:eastAsia="Times New Roman" w:hAnsi="Calibri" w:cstheme="minorHAnsi"/>
          <w:lang w:eastAsia="en-AU"/>
        </w:rPr>
        <w:t xml:space="preserve"> students, (</w:t>
      </w:r>
      <w:r w:rsidR="00DC3155" w:rsidRPr="00B516F5">
        <w:rPr>
          <w:rFonts w:ascii="Calibri" w:eastAsia="Times New Roman" w:hAnsi="Calibri" w:cstheme="minorHAnsi"/>
          <w:lang w:eastAsia="en-AU"/>
        </w:rPr>
        <w:t>i.e.</w:t>
      </w:r>
      <w:r w:rsidR="00F00D75" w:rsidRPr="00B516F5">
        <w:rPr>
          <w:rFonts w:ascii="Calibri" w:eastAsia="Times New Roman" w:hAnsi="Calibri" w:cstheme="minorHAnsi"/>
          <w:lang w:eastAsia="en-AU"/>
        </w:rPr>
        <w:t xml:space="preserve"> at least one visit by Warwick staff and/or </w:t>
      </w:r>
      <w:r w:rsidR="00F73D5D" w:rsidRPr="00B516F5">
        <w:rPr>
          <w:rFonts w:ascii="Calibri" w:eastAsia="Times New Roman" w:hAnsi="Calibri" w:cstheme="minorHAnsi"/>
          <w:lang w:eastAsia="en-AU"/>
        </w:rPr>
        <w:t xml:space="preserve">research </w:t>
      </w:r>
      <w:r w:rsidR="00F00D75" w:rsidRPr="00B516F5">
        <w:rPr>
          <w:rFonts w:ascii="Calibri" w:eastAsia="Times New Roman" w:hAnsi="Calibri" w:cstheme="minorHAnsi"/>
          <w:lang w:eastAsia="en-AU"/>
        </w:rPr>
        <w:t xml:space="preserve">students to SJTU and one by  SJTU staff and/or </w:t>
      </w:r>
      <w:r w:rsidR="00F73D5D" w:rsidRPr="00B516F5">
        <w:rPr>
          <w:rFonts w:ascii="Calibri" w:eastAsia="Times New Roman" w:hAnsi="Calibri" w:cstheme="minorHAnsi"/>
          <w:lang w:eastAsia="en-AU"/>
        </w:rPr>
        <w:t xml:space="preserve">research </w:t>
      </w:r>
      <w:r w:rsidR="00F00D75" w:rsidRPr="00B516F5">
        <w:rPr>
          <w:rFonts w:ascii="Calibri" w:eastAsia="Times New Roman" w:hAnsi="Calibri" w:cstheme="minorHAnsi"/>
          <w:lang w:eastAsia="en-AU"/>
        </w:rPr>
        <w:t>students to Warwick) (to be conducted within the duration of the award);</w:t>
      </w:r>
    </w:p>
    <w:p w14:paraId="7A7DBF33" w14:textId="13779AC9" w:rsidR="00B516F5" w:rsidRDefault="00B516F5" w:rsidP="00651318">
      <w:pPr>
        <w:pStyle w:val="ae"/>
        <w:numPr>
          <w:ilvl w:val="0"/>
          <w:numId w:val="54"/>
        </w:numPr>
        <w:shd w:val="clear" w:color="auto" w:fill="FFFFFF"/>
        <w:spacing w:after="240" w:line="270" w:lineRule="atLeast"/>
        <w:jc w:val="both"/>
        <w:rPr>
          <w:rFonts w:ascii="Calibri" w:eastAsia="Times New Roman" w:hAnsi="Calibri" w:cstheme="minorHAnsi"/>
          <w:lang w:eastAsia="en-AU"/>
        </w:rPr>
      </w:pPr>
      <w:r>
        <w:rPr>
          <w:rFonts w:ascii="Calibri" w:eastAsia="Times New Roman" w:hAnsi="Calibri" w:cstheme="minorHAnsi"/>
          <w:lang w:eastAsia="en-AU"/>
        </w:rPr>
        <w:t>T</w:t>
      </w:r>
      <w:r w:rsidR="0011181B" w:rsidRPr="00B516F5">
        <w:rPr>
          <w:rFonts w:ascii="Calibri" w:eastAsia="Times New Roman" w:hAnsi="Calibri" w:cstheme="minorHAnsi"/>
          <w:lang w:eastAsia="en-AU"/>
        </w:rPr>
        <w:t>he submission of at least one joint co-authored publication (or equivalent output)</w:t>
      </w:r>
      <w:r w:rsidR="00F00D75" w:rsidRPr="00B516F5">
        <w:rPr>
          <w:rFonts w:ascii="Calibri" w:eastAsia="Times New Roman" w:hAnsi="Calibri" w:cstheme="minorHAnsi"/>
          <w:lang w:eastAsia="en-AU"/>
        </w:rPr>
        <w:t>;</w:t>
      </w:r>
    </w:p>
    <w:p w14:paraId="1BF33494" w14:textId="1293EB71" w:rsidR="0011181B" w:rsidRPr="00B516F5" w:rsidRDefault="00B516F5" w:rsidP="00651318">
      <w:pPr>
        <w:pStyle w:val="ae"/>
        <w:numPr>
          <w:ilvl w:val="0"/>
          <w:numId w:val="54"/>
        </w:numPr>
        <w:shd w:val="clear" w:color="auto" w:fill="FFFFFF"/>
        <w:spacing w:after="240" w:line="270" w:lineRule="atLeast"/>
        <w:jc w:val="both"/>
        <w:rPr>
          <w:rFonts w:ascii="Calibri" w:eastAsia="Times New Roman" w:hAnsi="Calibri" w:cstheme="minorHAnsi"/>
          <w:lang w:eastAsia="en-AU"/>
        </w:rPr>
      </w:pPr>
      <w:r>
        <w:rPr>
          <w:rFonts w:ascii="Calibri" w:eastAsia="Times New Roman" w:hAnsi="Calibri" w:cstheme="minorHAnsi"/>
          <w:lang w:eastAsia="en-AU"/>
        </w:rPr>
        <w:t>T</w:t>
      </w:r>
      <w:r w:rsidR="0011181B" w:rsidRPr="00B516F5">
        <w:rPr>
          <w:rFonts w:ascii="Calibri" w:eastAsia="Times New Roman" w:hAnsi="Calibri" w:cstheme="minorHAnsi"/>
          <w:lang w:eastAsia="en-AU"/>
        </w:rPr>
        <w:t>argeting a suitable scheme for the submission of a joint application for external funding. </w:t>
      </w:r>
    </w:p>
    <w:p w14:paraId="5C34D846" w14:textId="77777777" w:rsidR="00BC5743" w:rsidRPr="00BC5743" w:rsidRDefault="00BC5743" w:rsidP="00651318">
      <w:pPr>
        <w:pStyle w:val="aff6"/>
        <w:ind w:left="0" w:right="246"/>
        <w:jc w:val="both"/>
        <w:rPr>
          <w:rFonts w:eastAsia="Times New Roman" w:cstheme="minorHAnsi"/>
          <w:b/>
          <w:bCs/>
          <w:sz w:val="22"/>
          <w:szCs w:val="22"/>
          <w:bdr w:val="none" w:sz="0" w:space="0" w:color="auto" w:frame="1"/>
          <w:lang w:val="en-AU" w:eastAsia="zh-CN"/>
        </w:rPr>
      </w:pPr>
    </w:p>
    <w:p w14:paraId="7259CC58" w14:textId="77777777" w:rsidR="00C84BBB" w:rsidRPr="00BC5743" w:rsidRDefault="00BC5743" w:rsidP="00651318">
      <w:pPr>
        <w:pStyle w:val="aff6"/>
        <w:ind w:left="0" w:right="246"/>
        <w:jc w:val="both"/>
        <w:rPr>
          <w:rFonts w:eastAsia="Times New Roman" w:cstheme="minorHAnsi"/>
          <w:b/>
          <w:bCs/>
          <w:sz w:val="22"/>
          <w:szCs w:val="22"/>
          <w:bdr w:val="none" w:sz="0" w:space="0" w:color="auto" w:frame="1"/>
          <w:lang w:val="en-AU" w:eastAsia="zh-CN"/>
        </w:rPr>
      </w:pPr>
      <w:r w:rsidRPr="00BC5743">
        <w:rPr>
          <w:rFonts w:eastAsia="Times New Roman" w:cstheme="minorHAnsi" w:hint="eastAsia"/>
          <w:b/>
          <w:bCs/>
          <w:sz w:val="22"/>
          <w:szCs w:val="22"/>
          <w:bdr w:val="none" w:sz="0" w:space="0" w:color="auto" w:frame="1"/>
          <w:lang w:val="en-AU" w:eastAsia="zh-CN"/>
        </w:rPr>
        <w:t>F</w:t>
      </w:r>
      <w:r w:rsidRPr="00BC5743">
        <w:rPr>
          <w:rFonts w:eastAsia="Times New Roman" w:cstheme="minorHAnsi"/>
          <w:b/>
          <w:bCs/>
          <w:sz w:val="22"/>
          <w:szCs w:val="22"/>
          <w:bdr w:val="none" w:sz="0" w:space="0" w:color="auto" w:frame="1"/>
          <w:lang w:val="en-AU" w:eastAsia="zh-CN"/>
        </w:rPr>
        <w:t>IELDS</w:t>
      </w:r>
      <w:r w:rsidR="00F00D75">
        <w:rPr>
          <w:rFonts w:eastAsia="Times New Roman" w:cstheme="minorHAnsi"/>
          <w:b/>
          <w:bCs/>
          <w:sz w:val="22"/>
          <w:szCs w:val="22"/>
          <w:bdr w:val="none" w:sz="0" w:space="0" w:color="auto" w:frame="1"/>
          <w:lang w:val="en-AU" w:eastAsia="zh-CN"/>
        </w:rPr>
        <w:t xml:space="preserve"> TO BE SUPPORTED IN 2019</w:t>
      </w:r>
    </w:p>
    <w:p w14:paraId="7A0140C7" w14:textId="77777777" w:rsidR="00696FB8" w:rsidRPr="00A22EB1" w:rsidRDefault="00006F96" w:rsidP="00651318">
      <w:pPr>
        <w:pStyle w:val="aff3"/>
        <w:jc w:val="both"/>
        <w:rPr>
          <w:rFonts w:ascii="Calibri" w:eastAsia="Times New Roman" w:hAnsi="Calibri" w:cstheme="minorHAnsi"/>
          <w:sz w:val="22"/>
          <w:szCs w:val="22"/>
          <w:lang w:eastAsia="en-AU"/>
        </w:rPr>
      </w:pPr>
      <w:r w:rsidRPr="00A22EB1">
        <w:rPr>
          <w:rFonts w:ascii="Calibri" w:eastAsia="Times New Roman" w:hAnsi="Calibri" w:cstheme="minorHAnsi"/>
          <w:sz w:val="22"/>
          <w:szCs w:val="22"/>
          <w:lang w:eastAsia="en-AU"/>
        </w:rPr>
        <w:t xml:space="preserve">Eligible research disciplines include (but are not limited to): </w:t>
      </w:r>
      <w:r w:rsidR="00BC5743" w:rsidRPr="00A22EB1">
        <w:rPr>
          <w:rFonts w:ascii="Calibri" w:eastAsia="Times New Roman" w:hAnsi="Calibri" w:cstheme="minorHAnsi"/>
          <w:sz w:val="22"/>
          <w:szCs w:val="22"/>
          <w:lang w:eastAsia="en-AU"/>
        </w:rPr>
        <w:t xml:space="preserve">Humanities, Sciences, Social Sciences and Low Carbon. </w:t>
      </w:r>
      <w:r w:rsidR="00BC5743" w:rsidRPr="00A22EB1">
        <w:rPr>
          <w:rFonts w:ascii="Calibri" w:eastAsia="Times New Roman" w:hAnsi="Calibri" w:cstheme="minorHAnsi"/>
          <w:b/>
          <w:sz w:val="22"/>
          <w:szCs w:val="22"/>
          <w:lang w:eastAsia="en-AU"/>
        </w:rPr>
        <w:t xml:space="preserve">N.B. While applications for technical engineering research projects will not be considered </w:t>
      </w:r>
      <w:r w:rsidR="00BC5743" w:rsidRPr="00A22EB1">
        <w:rPr>
          <w:rFonts w:ascii="Calibri" w:eastAsia="Times New Roman" w:hAnsi="Calibri" w:cstheme="minorHAnsi"/>
          <w:sz w:val="22"/>
          <w:szCs w:val="22"/>
          <w:lang w:eastAsia="en-AU"/>
        </w:rPr>
        <w:t xml:space="preserve">for support from this fund, applications for funding to support non-technical engineering research (e.g. policy-related or interdisciplinary in nature) are welcomed. </w:t>
      </w:r>
    </w:p>
    <w:p w14:paraId="1D1F1964" w14:textId="77777777" w:rsidR="0011181B" w:rsidRDefault="0011181B" w:rsidP="00651318">
      <w:pPr>
        <w:shd w:val="clear" w:color="auto" w:fill="FFFFFF"/>
        <w:spacing w:after="0" w:line="240" w:lineRule="auto"/>
        <w:jc w:val="both"/>
        <w:outlineLvl w:val="2"/>
        <w:rPr>
          <w:rFonts w:ascii="Calibri" w:eastAsia="Times New Roman" w:hAnsi="Calibri" w:cstheme="minorHAnsi"/>
          <w:b/>
          <w:bCs/>
          <w:color w:val="303030"/>
          <w:lang w:eastAsia="en-AU"/>
        </w:rPr>
      </w:pPr>
    </w:p>
    <w:p w14:paraId="4D1DD7FC" w14:textId="77777777" w:rsidR="00F00D75" w:rsidRPr="00DC3155" w:rsidRDefault="00F00D75" w:rsidP="00651318">
      <w:pPr>
        <w:pStyle w:val="aff6"/>
        <w:ind w:left="0" w:right="246"/>
        <w:jc w:val="both"/>
        <w:rPr>
          <w:rFonts w:eastAsia="Times New Roman" w:cstheme="minorHAnsi"/>
          <w:b/>
          <w:bCs/>
          <w:sz w:val="22"/>
          <w:szCs w:val="22"/>
          <w:bdr w:val="none" w:sz="0" w:space="0" w:color="auto" w:frame="1"/>
          <w:lang w:val="en-AU" w:eastAsia="zh-CN"/>
        </w:rPr>
      </w:pPr>
      <w:r w:rsidRPr="00DC3155">
        <w:rPr>
          <w:rFonts w:eastAsia="Times New Roman" w:cstheme="minorHAnsi"/>
          <w:b/>
          <w:bCs/>
          <w:sz w:val="22"/>
          <w:szCs w:val="22"/>
          <w:bdr w:val="none" w:sz="0" w:space="0" w:color="auto" w:frame="1"/>
          <w:lang w:val="en-AU" w:eastAsia="zh-CN"/>
        </w:rPr>
        <w:t>F</w:t>
      </w:r>
      <w:r>
        <w:rPr>
          <w:rFonts w:eastAsia="Times New Roman" w:cstheme="minorHAnsi"/>
          <w:b/>
          <w:bCs/>
          <w:sz w:val="22"/>
          <w:szCs w:val="22"/>
          <w:bdr w:val="none" w:sz="0" w:space="0" w:color="auto" w:frame="1"/>
          <w:lang w:val="en-AU" w:eastAsia="zh-CN"/>
        </w:rPr>
        <w:t>UNDING</w:t>
      </w:r>
    </w:p>
    <w:p w14:paraId="203CB84F" w14:textId="77777777" w:rsidR="00B516F5" w:rsidRPr="00B516F5" w:rsidRDefault="002B57CB" w:rsidP="00651318">
      <w:pPr>
        <w:shd w:val="clear" w:color="auto" w:fill="FFFFFF"/>
        <w:spacing w:after="240" w:line="270" w:lineRule="atLeast"/>
        <w:jc w:val="both"/>
        <w:rPr>
          <w:rFonts w:ascii="Calibri" w:eastAsia="Times New Roman" w:hAnsi="Calibri" w:cstheme="minorHAnsi"/>
          <w:lang w:eastAsia="en-AU"/>
        </w:rPr>
      </w:pPr>
      <w:r w:rsidRPr="00B516F5">
        <w:rPr>
          <w:rFonts w:ascii="Calibri" w:eastAsia="Times New Roman" w:hAnsi="Calibri" w:cstheme="minorHAnsi"/>
          <w:lang w:eastAsia="en-AU"/>
        </w:rPr>
        <w:t>The following funding is available:</w:t>
      </w:r>
    </w:p>
    <w:p w14:paraId="590B6DD0" w14:textId="77777777" w:rsidR="00B516F5" w:rsidRDefault="00F73D5D" w:rsidP="00651318">
      <w:pPr>
        <w:pStyle w:val="ae"/>
        <w:numPr>
          <w:ilvl w:val="0"/>
          <w:numId w:val="55"/>
        </w:numPr>
        <w:shd w:val="clear" w:color="auto" w:fill="FFFFFF"/>
        <w:spacing w:after="240" w:line="270" w:lineRule="atLeast"/>
        <w:jc w:val="both"/>
        <w:rPr>
          <w:rFonts w:ascii="Calibri" w:eastAsia="Times New Roman" w:hAnsi="Calibri" w:cstheme="minorHAnsi"/>
          <w:lang w:eastAsia="en-AU"/>
        </w:rPr>
      </w:pPr>
      <w:r w:rsidRPr="00B516F5">
        <w:rPr>
          <w:rFonts w:ascii="Calibri" w:eastAsia="Times New Roman" w:hAnsi="Calibri" w:cstheme="minorHAnsi"/>
          <w:lang w:eastAsia="en-AU"/>
        </w:rPr>
        <w:t>Either</w:t>
      </w:r>
    </w:p>
    <w:p w14:paraId="2C8CBC79" w14:textId="77777777" w:rsidR="00B516F5" w:rsidRDefault="002B57CB" w:rsidP="00651318">
      <w:pPr>
        <w:pStyle w:val="ae"/>
        <w:numPr>
          <w:ilvl w:val="1"/>
          <w:numId w:val="55"/>
        </w:numPr>
        <w:shd w:val="clear" w:color="auto" w:fill="FFFFFF"/>
        <w:spacing w:after="240" w:line="270" w:lineRule="atLeast"/>
        <w:jc w:val="both"/>
        <w:rPr>
          <w:rFonts w:ascii="Calibri" w:eastAsia="Times New Roman" w:hAnsi="Calibri" w:cstheme="minorHAnsi"/>
          <w:lang w:eastAsia="en-AU"/>
        </w:rPr>
      </w:pPr>
      <w:r w:rsidRPr="00B516F5">
        <w:rPr>
          <w:rFonts w:ascii="Calibri" w:eastAsia="Times New Roman" w:hAnsi="Calibri" w:cstheme="minorHAnsi"/>
          <w:lang w:eastAsia="en-AU"/>
        </w:rPr>
        <w:t xml:space="preserve">GBP£5,000 plus the equivalent amount of Chinese yuan for </w:t>
      </w:r>
      <w:r w:rsidRPr="00B516F5">
        <w:rPr>
          <w:rFonts w:ascii="Calibri" w:eastAsia="Times New Roman" w:hAnsi="Calibri" w:cstheme="minorHAnsi"/>
          <w:b/>
          <w:lang w:eastAsia="en-AU"/>
        </w:rPr>
        <w:t>early stage discussions</w:t>
      </w:r>
      <w:r w:rsidRPr="00B516F5">
        <w:rPr>
          <w:rFonts w:ascii="Calibri" w:eastAsia="Times New Roman" w:hAnsi="Calibri" w:cstheme="minorHAnsi"/>
          <w:lang w:eastAsia="en-AU"/>
        </w:rPr>
        <w:t>.</w:t>
      </w:r>
    </w:p>
    <w:p w14:paraId="4D0113AD" w14:textId="77777777" w:rsidR="00B516F5" w:rsidRDefault="00F73D5D" w:rsidP="00651318">
      <w:pPr>
        <w:pStyle w:val="ae"/>
        <w:numPr>
          <w:ilvl w:val="0"/>
          <w:numId w:val="55"/>
        </w:numPr>
        <w:shd w:val="clear" w:color="auto" w:fill="FFFFFF"/>
        <w:spacing w:after="240" w:line="270" w:lineRule="atLeast"/>
        <w:jc w:val="both"/>
        <w:rPr>
          <w:rFonts w:ascii="Calibri" w:eastAsia="Times New Roman" w:hAnsi="Calibri" w:cstheme="minorHAnsi"/>
          <w:lang w:eastAsia="en-AU"/>
        </w:rPr>
      </w:pPr>
      <w:r w:rsidRPr="00B516F5">
        <w:rPr>
          <w:rFonts w:ascii="Calibri" w:eastAsia="Times New Roman" w:hAnsi="Calibri" w:cstheme="minorHAnsi"/>
          <w:lang w:eastAsia="en-AU"/>
        </w:rPr>
        <w:t>Or</w:t>
      </w:r>
    </w:p>
    <w:p w14:paraId="0C1886F2" w14:textId="47C433B9" w:rsidR="002B57CB" w:rsidRPr="00B516F5" w:rsidRDefault="002B57CB" w:rsidP="00651318">
      <w:pPr>
        <w:pStyle w:val="ae"/>
        <w:numPr>
          <w:ilvl w:val="1"/>
          <w:numId w:val="55"/>
        </w:numPr>
        <w:shd w:val="clear" w:color="auto" w:fill="FFFFFF"/>
        <w:spacing w:after="240" w:line="270" w:lineRule="atLeast"/>
        <w:jc w:val="both"/>
        <w:rPr>
          <w:rFonts w:ascii="Calibri" w:eastAsia="Times New Roman" w:hAnsi="Calibri" w:cstheme="minorHAnsi"/>
          <w:lang w:eastAsia="en-AU"/>
        </w:rPr>
      </w:pPr>
      <w:r w:rsidRPr="00B516F5">
        <w:rPr>
          <w:rFonts w:ascii="Calibri" w:eastAsia="Times New Roman" w:hAnsi="Calibri" w:cstheme="minorHAnsi"/>
          <w:lang w:eastAsia="en-AU"/>
        </w:rPr>
        <w:t xml:space="preserve">GBP£10,000 plus the equivalent amount of Chinese yuan for </w:t>
      </w:r>
      <w:r w:rsidRPr="00B516F5">
        <w:rPr>
          <w:rFonts w:ascii="Calibri" w:eastAsia="Times New Roman" w:hAnsi="Calibri" w:cstheme="minorHAnsi"/>
          <w:b/>
          <w:lang w:eastAsia="en-AU"/>
        </w:rPr>
        <w:t>more mature/developed bids.</w:t>
      </w:r>
    </w:p>
    <w:p w14:paraId="3D54FF30" w14:textId="0B0F6F40" w:rsidR="002B57CB" w:rsidRPr="00B516F5" w:rsidRDefault="002B57CB" w:rsidP="00651318">
      <w:pPr>
        <w:shd w:val="clear" w:color="auto" w:fill="FFFFFF"/>
        <w:spacing w:after="240" w:line="270" w:lineRule="atLeast"/>
        <w:jc w:val="both"/>
        <w:rPr>
          <w:rFonts w:ascii="Calibri" w:eastAsia="Times New Roman" w:hAnsi="Calibri" w:cstheme="minorHAnsi"/>
          <w:lang w:eastAsia="en-AU"/>
        </w:rPr>
      </w:pPr>
      <w:r w:rsidRPr="00B516F5">
        <w:rPr>
          <w:rFonts w:ascii="Calibri" w:eastAsia="Times New Roman" w:hAnsi="Calibri" w:cstheme="minorHAnsi"/>
          <w:lang w:eastAsia="en-AU"/>
        </w:rPr>
        <w:t>Funding will be provided for projects lasting no longer than 12 months.</w:t>
      </w:r>
    </w:p>
    <w:p w14:paraId="16B957C4" w14:textId="6B873BD8" w:rsidR="00F00D75" w:rsidRPr="00B516F5" w:rsidRDefault="00583909" w:rsidP="00651318">
      <w:pPr>
        <w:shd w:val="clear" w:color="auto" w:fill="FFFFFF"/>
        <w:spacing w:after="240" w:line="270" w:lineRule="atLeast"/>
        <w:jc w:val="both"/>
        <w:rPr>
          <w:rFonts w:ascii="Calibri" w:eastAsia="Times New Roman" w:hAnsi="Calibri" w:cstheme="minorHAnsi"/>
          <w:lang w:eastAsia="en-AU"/>
        </w:rPr>
      </w:pPr>
      <w:r w:rsidRPr="00B516F5">
        <w:rPr>
          <w:rFonts w:ascii="Calibri" w:eastAsia="Times New Roman" w:hAnsi="Calibri" w:cstheme="minorHAnsi"/>
          <w:lang w:eastAsia="en-AU"/>
        </w:rPr>
        <w:t xml:space="preserve">A final report is to be submitted within one month from the end of the initiative or funding period and will be reported to the joint Chairs of the selection panel for the fund. A template will be provided. Interim reports will be requested for initiatives longer than 12 months. </w:t>
      </w:r>
      <w:r w:rsidR="00F00D75" w:rsidRPr="00B516F5">
        <w:rPr>
          <w:rFonts w:ascii="Calibri" w:eastAsia="Times New Roman" w:hAnsi="Calibri" w:cstheme="minorHAnsi"/>
          <w:lang w:eastAsia="en-AU"/>
        </w:rPr>
        <w:t>Grants should be spent within the period indicated.</w:t>
      </w:r>
    </w:p>
    <w:p w14:paraId="5F68C7E7" w14:textId="77777777" w:rsidR="00006F96" w:rsidRPr="00B516F5" w:rsidRDefault="00F00D75" w:rsidP="00651318">
      <w:pPr>
        <w:shd w:val="clear" w:color="auto" w:fill="FFFFFF"/>
        <w:spacing w:after="240" w:line="270" w:lineRule="atLeast"/>
        <w:jc w:val="both"/>
        <w:rPr>
          <w:rFonts w:ascii="Calibri" w:eastAsia="Times New Roman" w:hAnsi="Calibri" w:cstheme="minorHAnsi"/>
          <w:lang w:eastAsia="en-AU"/>
        </w:rPr>
      </w:pPr>
      <w:r w:rsidRPr="00B516F5">
        <w:rPr>
          <w:rFonts w:ascii="Calibri" w:eastAsia="Times New Roman" w:hAnsi="Calibri" w:cstheme="minorHAnsi"/>
          <w:lang w:eastAsia="en-AU"/>
        </w:rPr>
        <w:t xml:space="preserve">Each institution will provide funds to its own </w:t>
      </w:r>
      <w:r w:rsidR="00344179" w:rsidRPr="00B516F5">
        <w:rPr>
          <w:rFonts w:ascii="Calibri" w:eastAsia="Times New Roman" w:hAnsi="Calibri" w:cstheme="minorHAnsi"/>
          <w:bdr w:val="none" w:sz="0" w:space="0" w:color="auto" w:frame="1"/>
          <w:lang w:eastAsia="en-AU"/>
        </w:rPr>
        <w:t>faculty members</w:t>
      </w:r>
      <w:r w:rsidRPr="00B516F5">
        <w:rPr>
          <w:rFonts w:ascii="Calibri" w:eastAsia="Times New Roman" w:hAnsi="Calibri" w:cstheme="minorHAnsi"/>
          <w:lang w:eastAsia="en-AU"/>
        </w:rPr>
        <w:t>.</w:t>
      </w:r>
    </w:p>
    <w:p w14:paraId="51C9DC1F" w14:textId="77777777" w:rsidR="00006F96" w:rsidRPr="00B516F5" w:rsidRDefault="00006F96" w:rsidP="00651318">
      <w:pPr>
        <w:shd w:val="clear" w:color="auto" w:fill="FFFFFF"/>
        <w:spacing w:after="0" w:line="240" w:lineRule="auto"/>
        <w:jc w:val="both"/>
        <w:outlineLvl w:val="2"/>
        <w:rPr>
          <w:rFonts w:ascii="Calibri" w:eastAsia="Times New Roman" w:hAnsi="Calibri" w:cstheme="minorHAnsi"/>
          <w:b/>
          <w:lang w:eastAsia="en-AU"/>
        </w:rPr>
      </w:pPr>
      <w:r w:rsidRPr="00B516F5">
        <w:rPr>
          <w:rFonts w:ascii="Calibri" w:eastAsia="Times New Roman" w:hAnsi="Calibri" w:cstheme="minorHAnsi"/>
          <w:b/>
          <w:lang w:eastAsia="en-AU"/>
        </w:rPr>
        <w:t>Eligibility Criteria</w:t>
      </w:r>
    </w:p>
    <w:p w14:paraId="6ADF453F" w14:textId="5B1C5224" w:rsidR="00006F96" w:rsidRPr="00006F96" w:rsidRDefault="00006F96" w:rsidP="00651318">
      <w:pPr>
        <w:pStyle w:val="ae"/>
        <w:numPr>
          <w:ilvl w:val="0"/>
          <w:numId w:val="56"/>
        </w:numPr>
        <w:jc w:val="both"/>
        <w:rPr>
          <w:rFonts w:ascii="Calibri" w:eastAsia="Times New Roman" w:hAnsi="Calibri" w:cstheme="minorHAnsi"/>
          <w:lang w:eastAsia="en-AU"/>
        </w:rPr>
      </w:pPr>
      <w:r w:rsidRPr="00006F96">
        <w:rPr>
          <w:rFonts w:ascii="Calibri" w:eastAsia="Times New Roman" w:hAnsi="Calibri" w:cstheme="minorHAnsi"/>
          <w:lang w:eastAsia="en-AU"/>
        </w:rPr>
        <w:t>A minimum of two staff members from each university per application is required.</w:t>
      </w:r>
    </w:p>
    <w:p w14:paraId="12707115" w14:textId="19FC34FC" w:rsidR="00006F96" w:rsidRPr="00006F96" w:rsidRDefault="000932F8" w:rsidP="00651318">
      <w:pPr>
        <w:pStyle w:val="ae"/>
        <w:numPr>
          <w:ilvl w:val="0"/>
          <w:numId w:val="56"/>
        </w:numPr>
        <w:shd w:val="clear" w:color="auto" w:fill="FFFFFF"/>
        <w:spacing w:after="0" w:line="240" w:lineRule="auto"/>
        <w:jc w:val="both"/>
        <w:outlineLvl w:val="2"/>
        <w:rPr>
          <w:rFonts w:ascii="Calibri" w:eastAsia="Times New Roman" w:hAnsi="Calibri" w:cstheme="minorHAnsi"/>
          <w:lang w:eastAsia="en-AU"/>
        </w:rPr>
      </w:pPr>
      <w:r>
        <w:rPr>
          <w:rFonts w:ascii="Calibri" w:eastAsia="Times New Roman" w:hAnsi="Calibri" w:cstheme="minorHAnsi"/>
          <w:lang w:eastAsia="en-AU"/>
        </w:rPr>
        <w:t>Lead investigators</w:t>
      </w:r>
      <w:r w:rsidR="00006F96" w:rsidRPr="00006F96">
        <w:rPr>
          <w:rFonts w:ascii="Calibri" w:eastAsia="Times New Roman" w:hAnsi="Calibri" w:cstheme="minorHAnsi"/>
          <w:lang w:eastAsia="en-AU"/>
        </w:rPr>
        <w:t xml:space="preserve"> and at least one co-</w:t>
      </w:r>
      <w:r>
        <w:rPr>
          <w:rFonts w:ascii="Calibri" w:eastAsia="Times New Roman" w:hAnsi="Calibri" w:cstheme="minorHAnsi"/>
          <w:lang w:eastAsia="en-AU"/>
        </w:rPr>
        <w:t>investigator</w:t>
      </w:r>
      <w:r w:rsidR="00006F96" w:rsidRPr="00006F96">
        <w:rPr>
          <w:rFonts w:ascii="Calibri" w:eastAsia="Times New Roman" w:hAnsi="Calibri" w:cstheme="minorHAnsi"/>
          <w:lang w:eastAsia="en-AU"/>
        </w:rPr>
        <w:t xml:space="preserve"> on each side must be permanent or fixed-term academic staff of SJTU or Warwick. Adjunct/Honorary staff members whose home university is neither SJTU nor Warwick are not eligible to be </w:t>
      </w:r>
      <w:r>
        <w:rPr>
          <w:rFonts w:ascii="Calibri" w:eastAsia="Times New Roman" w:hAnsi="Calibri" w:cstheme="minorHAnsi"/>
          <w:lang w:eastAsia="en-AU"/>
        </w:rPr>
        <w:t>lead-investigator</w:t>
      </w:r>
      <w:r w:rsidR="00006F96" w:rsidRPr="00006F96">
        <w:rPr>
          <w:rFonts w:ascii="Calibri" w:eastAsia="Times New Roman" w:hAnsi="Calibri" w:cstheme="minorHAnsi"/>
          <w:lang w:eastAsia="en-AU"/>
        </w:rPr>
        <w:t>s but can be listed as further co-</w:t>
      </w:r>
      <w:r>
        <w:rPr>
          <w:rFonts w:ascii="Calibri" w:eastAsia="Times New Roman" w:hAnsi="Calibri" w:cstheme="minorHAnsi"/>
          <w:lang w:eastAsia="en-AU"/>
        </w:rPr>
        <w:t>investigators</w:t>
      </w:r>
      <w:r w:rsidR="00006F96" w:rsidRPr="00006F96">
        <w:rPr>
          <w:rFonts w:ascii="Calibri" w:eastAsia="Times New Roman" w:hAnsi="Calibri" w:cstheme="minorHAnsi"/>
          <w:lang w:eastAsia="en-AU"/>
        </w:rPr>
        <w:t>.</w:t>
      </w:r>
    </w:p>
    <w:p w14:paraId="7EAEFB61" w14:textId="77777777" w:rsidR="00006F96" w:rsidRPr="00006F96" w:rsidRDefault="00006F96" w:rsidP="00651318">
      <w:pPr>
        <w:pStyle w:val="ae"/>
        <w:numPr>
          <w:ilvl w:val="0"/>
          <w:numId w:val="56"/>
        </w:numPr>
        <w:shd w:val="clear" w:color="auto" w:fill="FFFFFF"/>
        <w:spacing w:after="0" w:line="240" w:lineRule="auto"/>
        <w:jc w:val="both"/>
        <w:outlineLvl w:val="2"/>
        <w:rPr>
          <w:rFonts w:ascii="Calibri" w:eastAsia="Times New Roman" w:hAnsi="Calibri" w:cstheme="minorHAnsi"/>
          <w:lang w:eastAsia="en-AU"/>
        </w:rPr>
      </w:pPr>
      <w:r w:rsidRPr="00006F96">
        <w:rPr>
          <w:rFonts w:ascii="Calibri" w:eastAsia="Times New Roman" w:hAnsi="Calibri" w:cstheme="minorHAnsi"/>
          <w:lang w:eastAsia="en-AU"/>
        </w:rPr>
        <w:t>Applications may typically include not more than one Visiting/Third-party Fellows (per proposal) whose home university is neither SJTU nor Warwick; they will not be considered as an applicant.</w:t>
      </w:r>
    </w:p>
    <w:p w14:paraId="19EEC6C1" w14:textId="77777777" w:rsidR="00006F96" w:rsidRPr="00006F96" w:rsidRDefault="00006F96" w:rsidP="00651318">
      <w:pPr>
        <w:pStyle w:val="ae"/>
        <w:numPr>
          <w:ilvl w:val="0"/>
          <w:numId w:val="56"/>
        </w:numPr>
        <w:shd w:val="clear" w:color="auto" w:fill="FFFFFF"/>
        <w:spacing w:after="0" w:line="240" w:lineRule="auto"/>
        <w:jc w:val="both"/>
        <w:outlineLvl w:val="2"/>
        <w:rPr>
          <w:rFonts w:ascii="Calibri" w:eastAsia="Times New Roman" w:hAnsi="Calibri" w:cstheme="minorHAnsi"/>
          <w:lang w:eastAsia="en-AU"/>
        </w:rPr>
      </w:pPr>
      <w:r w:rsidRPr="00006F96">
        <w:rPr>
          <w:rFonts w:ascii="Calibri" w:eastAsia="Times New Roman" w:hAnsi="Calibri" w:cstheme="minorHAnsi"/>
          <w:lang w:eastAsia="en-AU"/>
        </w:rPr>
        <w:t>Each initiative will normally be eligible for only one round of seed funding.</w:t>
      </w:r>
    </w:p>
    <w:p w14:paraId="784BA02B" w14:textId="77777777" w:rsidR="00006F96" w:rsidRPr="00006F96" w:rsidRDefault="00006F96" w:rsidP="00651318">
      <w:pPr>
        <w:pStyle w:val="ae"/>
        <w:numPr>
          <w:ilvl w:val="0"/>
          <w:numId w:val="56"/>
        </w:numPr>
        <w:shd w:val="clear" w:color="auto" w:fill="FFFFFF"/>
        <w:spacing w:after="0" w:line="240" w:lineRule="auto"/>
        <w:jc w:val="both"/>
        <w:outlineLvl w:val="2"/>
        <w:rPr>
          <w:rFonts w:ascii="Calibri" w:eastAsia="Times New Roman" w:hAnsi="Calibri" w:cstheme="minorHAnsi"/>
          <w:lang w:eastAsia="en-AU"/>
        </w:rPr>
      </w:pPr>
      <w:r w:rsidRPr="00006F96">
        <w:rPr>
          <w:rFonts w:ascii="Calibri" w:eastAsia="Times New Roman" w:hAnsi="Calibri" w:cstheme="minorHAnsi"/>
          <w:lang w:eastAsia="en-AU"/>
        </w:rPr>
        <w:t>Activities already fully funded via other sources are not eligible for support.</w:t>
      </w:r>
    </w:p>
    <w:p w14:paraId="084C8B75" w14:textId="77777777" w:rsidR="00006F96" w:rsidRDefault="00006F96" w:rsidP="00651318">
      <w:pPr>
        <w:pStyle w:val="ae"/>
        <w:numPr>
          <w:ilvl w:val="0"/>
          <w:numId w:val="56"/>
        </w:numPr>
        <w:shd w:val="clear" w:color="auto" w:fill="FFFFFF"/>
        <w:spacing w:after="0" w:line="240" w:lineRule="auto"/>
        <w:jc w:val="both"/>
        <w:outlineLvl w:val="2"/>
        <w:rPr>
          <w:rFonts w:ascii="Calibri" w:eastAsia="Times New Roman" w:hAnsi="Calibri" w:cstheme="minorHAnsi"/>
          <w:lang w:eastAsia="en-AU"/>
        </w:rPr>
      </w:pPr>
      <w:r w:rsidRPr="00006F96">
        <w:rPr>
          <w:rFonts w:ascii="Calibri" w:eastAsia="Times New Roman" w:hAnsi="Calibri" w:cstheme="minorHAnsi"/>
          <w:lang w:eastAsia="en-AU"/>
        </w:rPr>
        <w:lastRenderedPageBreak/>
        <w:t>Applicants will be required to engage with dissemination of the outcomes of their initiative, including presenting at a colloquium or other event organised by SJTU and/or Warwick following the completion of the initiative as required.</w:t>
      </w:r>
    </w:p>
    <w:p w14:paraId="2FAD6994" w14:textId="23197C9A" w:rsidR="00006F96" w:rsidRPr="00B516F5" w:rsidRDefault="00006F96" w:rsidP="00651318">
      <w:pPr>
        <w:pStyle w:val="ae"/>
        <w:numPr>
          <w:ilvl w:val="0"/>
          <w:numId w:val="56"/>
        </w:numPr>
        <w:shd w:val="clear" w:color="auto" w:fill="FFFFFF"/>
        <w:spacing w:after="0" w:line="240" w:lineRule="auto"/>
        <w:jc w:val="both"/>
        <w:outlineLvl w:val="2"/>
        <w:rPr>
          <w:rFonts w:ascii="Calibri" w:eastAsia="Times New Roman" w:hAnsi="Calibri" w:cstheme="minorHAnsi"/>
          <w:lang w:eastAsia="en-AU"/>
        </w:rPr>
      </w:pPr>
      <w:r w:rsidRPr="00B516F5">
        <w:rPr>
          <w:rFonts w:ascii="Calibri" w:eastAsia="Times New Roman" w:hAnsi="Calibri" w:cstheme="minorHAnsi"/>
          <w:lang w:eastAsia="en-AU"/>
        </w:rPr>
        <w:t>Applicants must have met in full the conditions and requirements of any internal seed funding previously awarded to them by either university, including fi</w:t>
      </w:r>
      <w:r w:rsidR="00B516F5" w:rsidRPr="00B516F5">
        <w:rPr>
          <w:rFonts w:ascii="Calibri" w:eastAsia="Times New Roman" w:hAnsi="Calibri" w:cstheme="minorHAnsi"/>
          <w:lang w:eastAsia="en-AU"/>
        </w:rPr>
        <w:t>nal project reports.</w:t>
      </w:r>
    </w:p>
    <w:p w14:paraId="23CDE422" w14:textId="77777777" w:rsidR="00B516F5" w:rsidRDefault="00B516F5" w:rsidP="00651318">
      <w:pPr>
        <w:shd w:val="clear" w:color="auto" w:fill="FFFFFF"/>
        <w:spacing w:after="0" w:line="240" w:lineRule="auto"/>
        <w:jc w:val="both"/>
        <w:outlineLvl w:val="2"/>
        <w:rPr>
          <w:rFonts w:ascii="Calibri" w:eastAsia="Times New Roman" w:hAnsi="Calibri" w:cstheme="minorHAnsi"/>
          <w:lang w:eastAsia="en-AU"/>
        </w:rPr>
      </w:pPr>
    </w:p>
    <w:p w14:paraId="2AB81F6B" w14:textId="77777777" w:rsidR="00EE69EA" w:rsidRPr="00464EB8" w:rsidRDefault="00EE69EA" w:rsidP="00651318">
      <w:pPr>
        <w:shd w:val="clear" w:color="auto" w:fill="FFFFFF"/>
        <w:spacing w:after="0" w:line="240" w:lineRule="auto"/>
        <w:jc w:val="both"/>
        <w:outlineLvl w:val="2"/>
        <w:rPr>
          <w:rFonts w:ascii="Calibri" w:eastAsia="Times New Roman" w:hAnsi="Calibri" w:cstheme="minorHAnsi"/>
          <w:b/>
          <w:bCs/>
          <w:bdr w:val="none" w:sz="0" w:space="0" w:color="auto" w:frame="1"/>
          <w:lang w:eastAsia="en-AU"/>
        </w:rPr>
      </w:pPr>
      <w:r w:rsidRPr="00464EB8">
        <w:rPr>
          <w:rFonts w:ascii="Calibri" w:eastAsia="Times New Roman" w:hAnsi="Calibri" w:cstheme="minorHAnsi"/>
          <w:b/>
          <w:bCs/>
          <w:bdr w:val="none" w:sz="0" w:space="0" w:color="auto" w:frame="1"/>
          <w:lang w:eastAsia="en-AU"/>
        </w:rPr>
        <w:t>FUNDING EXPENDITURE</w:t>
      </w:r>
    </w:p>
    <w:p w14:paraId="749A1EBD" w14:textId="77777777" w:rsidR="00EE69EA" w:rsidRPr="00464EB8" w:rsidRDefault="00EE69EA" w:rsidP="00651318">
      <w:pPr>
        <w:shd w:val="clear" w:color="auto" w:fill="FFFFFF"/>
        <w:spacing w:after="0" w:line="240" w:lineRule="auto"/>
        <w:jc w:val="both"/>
        <w:outlineLvl w:val="2"/>
        <w:rPr>
          <w:rFonts w:ascii="Calibri" w:eastAsia="Times New Roman" w:hAnsi="Calibri" w:cstheme="minorHAnsi"/>
          <w:b/>
          <w:bCs/>
          <w:bdr w:val="none" w:sz="0" w:space="0" w:color="auto" w:frame="1"/>
          <w:lang w:eastAsia="en-AU"/>
        </w:rPr>
      </w:pPr>
    </w:p>
    <w:p w14:paraId="579A34D1" w14:textId="77777777" w:rsidR="00006F96" w:rsidRDefault="00006F96" w:rsidP="00651318">
      <w:pPr>
        <w:shd w:val="clear" w:color="auto" w:fill="FFFFFF"/>
        <w:spacing w:after="0" w:line="240" w:lineRule="auto"/>
        <w:jc w:val="both"/>
        <w:outlineLvl w:val="2"/>
        <w:rPr>
          <w:rFonts w:ascii="Calibri" w:eastAsia="Times New Roman" w:hAnsi="Calibri" w:cstheme="minorHAnsi"/>
          <w:b/>
          <w:bCs/>
          <w:bdr w:val="none" w:sz="0" w:space="0" w:color="auto" w:frame="1"/>
          <w:lang w:eastAsia="en-AU"/>
        </w:rPr>
      </w:pPr>
      <w:r>
        <w:rPr>
          <w:rFonts w:ascii="Calibri" w:eastAsia="Times New Roman" w:hAnsi="Calibri" w:cstheme="minorHAnsi"/>
          <w:b/>
          <w:bCs/>
          <w:bdr w:val="none" w:sz="0" w:space="0" w:color="auto" w:frame="1"/>
          <w:lang w:eastAsia="en-AU"/>
        </w:rPr>
        <w:t>Typical activities supported by the Fund will include:</w:t>
      </w:r>
    </w:p>
    <w:p w14:paraId="51E90F04" w14:textId="77777777" w:rsidR="00006F96" w:rsidRPr="00B516F5" w:rsidRDefault="00006F96" w:rsidP="00651318">
      <w:pPr>
        <w:pStyle w:val="ae"/>
        <w:numPr>
          <w:ilvl w:val="0"/>
          <w:numId w:val="57"/>
        </w:numPr>
        <w:shd w:val="clear" w:color="auto" w:fill="FFFFFF"/>
        <w:spacing w:after="0" w:line="240" w:lineRule="auto"/>
        <w:jc w:val="both"/>
        <w:outlineLvl w:val="2"/>
        <w:rPr>
          <w:rFonts w:ascii="Calibri" w:eastAsia="Times New Roman" w:hAnsi="Calibri" w:cstheme="minorHAnsi"/>
          <w:bCs/>
          <w:bdr w:val="none" w:sz="0" w:space="0" w:color="auto" w:frame="1"/>
          <w:lang w:eastAsia="en-AU"/>
        </w:rPr>
      </w:pPr>
      <w:r w:rsidRPr="00B516F5">
        <w:rPr>
          <w:rFonts w:ascii="Calibri" w:eastAsia="Times New Roman" w:hAnsi="Calibri" w:cstheme="minorHAnsi"/>
          <w:bCs/>
          <w:bdr w:val="none" w:sz="0" w:space="0" w:color="auto" w:frame="1"/>
          <w:lang w:eastAsia="en-AU"/>
        </w:rPr>
        <w:t>Initial planning meetings, network building and workshop activities;</w:t>
      </w:r>
    </w:p>
    <w:p w14:paraId="74F1E52A" w14:textId="77777777" w:rsidR="00006F96" w:rsidRPr="00B516F5" w:rsidRDefault="00006F96" w:rsidP="00651318">
      <w:pPr>
        <w:pStyle w:val="ae"/>
        <w:numPr>
          <w:ilvl w:val="0"/>
          <w:numId w:val="57"/>
        </w:numPr>
        <w:shd w:val="clear" w:color="auto" w:fill="FFFFFF"/>
        <w:spacing w:after="0" w:line="240" w:lineRule="auto"/>
        <w:jc w:val="both"/>
        <w:outlineLvl w:val="2"/>
        <w:rPr>
          <w:rFonts w:ascii="Calibri" w:eastAsia="Times New Roman" w:hAnsi="Calibri" w:cstheme="minorHAnsi"/>
          <w:bCs/>
          <w:bdr w:val="none" w:sz="0" w:space="0" w:color="auto" w:frame="1"/>
          <w:lang w:eastAsia="en-AU"/>
        </w:rPr>
      </w:pPr>
      <w:r w:rsidRPr="00B516F5">
        <w:rPr>
          <w:rFonts w:ascii="Calibri" w:eastAsia="Times New Roman" w:hAnsi="Calibri" w:cstheme="minorHAnsi"/>
          <w:bCs/>
          <w:bdr w:val="none" w:sz="0" w:space="0" w:color="auto" w:frame="1"/>
          <w:lang w:eastAsia="en-AU"/>
        </w:rPr>
        <w:t>Pilot research studies / fieldwork where this is important to enable a subsequent funding application and/or engagement with external parties such as government;</w:t>
      </w:r>
    </w:p>
    <w:p w14:paraId="7EF17EDB" w14:textId="77777777" w:rsidR="00006F96" w:rsidRPr="00B516F5" w:rsidRDefault="00006F96" w:rsidP="00651318">
      <w:pPr>
        <w:pStyle w:val="ae"/>
        <w:numPr>
          <w:ilvl w:val="0"/>
          <w:numId w:val="57"/>
        </w:numPr>
        <w:shd w:val="clear" w:color="auto" w:fill="FFFFFF"/>
        <w:spacing w:after="0" w:line="240" w:lineRule="auto"/>
        <w:jc w:val="both"/>
        <w:outlineLvl w:val="2"/>
        <w:rPr>
          <w:rFonts w:ascii="Calibri" w:eastAsia="Times New Roman" w:hAnsi="Calibri" w:cstheme="minorHAnsi"/>
          <w:bCs/>
          <w:bdr w:val="none" w:sz="0" w:space="0" w:color="auto" w:frame="1"/>
          <w:lang w:eastAsia="en-AU"/>
        </w:rPr>
      </w:pPr>
      <w:r w:rsidRPr="00B516F5">
        <w:rPr>
          <w:rFonts w:ascii="Calibri" w:eastAsia="Times New Roman" w:hAnsi="Calibri" w:cstheme="minorHAnsi"/>
          <w:bCs/>
          <w:bdr w:val="none" w:sz="0" w:space="0" w:color="auto" w:frame="1"/>
          <w:lang w:eastAsia="en-AU"/>
        </w:rPr>
        <w:t>Visiting/Third-party Fellows (not SJTU or Warwick staff).</w:t>
      </w:r>
    </w:p>
    <w:p w14:paraId="119C887B" w14:textId="77777777" w:rsidR="00006F96" w:rsidRPr="00B516F5" w:rsidRDefault="00006F96" w:rsidP="00651318">
      <w:pPr>
        <w:pStyle w:val="ae"/>
        <w:numPr>
          <w:ilvl w:val="0"/>
          <w:numId w:val="57"/>
        </w:numPr>
        <w:shd w:val="clear" w:color="auto" w:fill="FFFFFF"/>
        <w:spacing w:after="0" w:line="240" w:lineRule="auto"/>
        <w:jc w:val="both"/>
        <w:outlineLvl w:val="2"/>
        <w:rPr>
          <w:rFonts w:ascii="Calibri" w:eastAsia="Times New Roman" w:hAnsi="Calibri" w:cstheme="minorHAnsi"/>
          <w:bCs/>
          <w:bdr w:val="none" w:sz="0" w:space="0" w:color="auto" w:frame="1"/>
          <w:lang w:eastAsia="en-AU"/>
        </w:rPr>
      </w:pPr>
      <w:r w:rsidRPr="00B516F5">
        <w:rPr>
          <w:rFonts w:ascii="Calibri" w:eastAsia="Times New Roman" w:hAnsi="Calibri" w:cstheme="minorHAnsi"/>
          <w:bCs/>
          <w:bdr w:val="none" w:sz="0" w:space="0" w:color="auto" w:frame="1"/>
          <w:lang w:eastAsia="en-AU"/>
        </w:rPr>
        <w:t>Postgraduate students attending academic conferences and research internships.</w:t>
      </w:r>
    </w:p>
    <w:p w14:paraId="3D2C7FF8" w14:textId="77777777" w:rsidR="00006F96" w:rsidRPr="00B516F5" w:rsidRDefault="00006F96" w:rsidP="00651318">
      <w:pPr>
        <w:shd w:val="clear" w:color="auto" w:fill="FFFFFF"/>
        <w:spacing w:after="0" w:line="240" w:lineRule="auto"/>
        <w:jc w:val="both"/>
        <w:outlineLvl w:val="2"/>
        <w:rPr>
          <w:rFonts w:ascii="Calibri" w:eastAsia="Times New Roman" w:hAnsi="Calibri" w:cstheme="minorHAnsi"/>
          <w:bCs/>
          <w:bdr w:val="none" w:sz="0" w:space="0" w:color="auto" w:frame="1"/>
          <w:lang w:eastAsia="en-AU"/>
        </w:rPr>
      </w:pPr>
    </w:p>
    <w:p w14:paraId="6F362A27" w14:textId="77777777" w:rsidR="00EE69EA" w:rsidRPr="00464EB8" w:rsidRDefault="00EE69EA" w:rsidP="00651318">
      <w:pPr>
        <w:shd w:val="clear" w:color="auto" w:fill="FFFFFF"/>
        <w:spacing w:after="0" w:line="240" w:lineRule="auto"/>
        <w:jc w:val="both"/>
        <w:outlineLvl w:val="2"/>
        <w:rPr>
          <w:rFonts w:ascii="Calibri" w:eastAsia="Times New Roman" w:hAnsi="Calibri" w:cstheme="minorHAnsi"/>
          <w:b/>
          <w:bCs/>
          <w:lang w:eastAsia="en-AU"/>
        </w:rPr>
      </w:pPr>
      <w:r w:rsidRPr="00464EB8">
        <w:rPr>
          <w:rFonts w:ascii="Calibri" w:eastAsia="Times New Roman" w:hAnsi="Calibri" w:cstheme="minorHAnsi"/>
          <w:b/>
          <w:bCs/>
          <w:bdr w:val="none" w:sz="0" w:space="0" w:color="auto" w:frame="1"/>
          <w:lang w:eastAsia="en-AU"/>
        </w:rPr>
        <w:t>Eligible items for funding:</w:t>
      </w:r>
    </w:p>
    <w:p w14:paraId="0BFC0AF0" w14:textId="77777777" w:rsidR="00EE69EA" w:rsidRPr="00B516F5" w:rsidRDefault="00EE69EA" w:rsidP="00651318">
      <w:pPr>
        <w:pStyle w:val="ae"/>
        <w:numPr>
          <w:ilvl w:val="0"/>
          <w:numId w:val="58"/>
        </w:numPr>
        <w:shd w:val="clear" w:color="auto" w:fill="FFFFFF"/>
        <w:spacing w:after="0" w:line="273" w:lineRule="atLeast"/>
        <w:jc w:val="both"/>
        <w:rPr>
          <w:rFonts w:ascii="Calibri" w:eastAsia="Times New Roman" w:hAnsi="Calibri" w:cstheme="minorHAnsi"/>
          <w:lang w:eastAsia="en-AU"/>
        </w:rPr>
      </w:pPr>
      <w:r w:rsidRPr="00B516F5">
        <w:rPr>
          <w:rFonts w:ascii="Calibri" w:eastAsia="Times New Roman" w:hAnsi="Calibri" w:cstheme="minorHAnsi"/>
          <w:lang w:eastAsia="en-AU"/>
        </w:rPr>
        <w:t>Reasonable travel and visa costs;</w:t>
      </w:r>
    </w:p>
    <w:p w14:paraId="5F3C5AE6" w14:textId="77777777" w:rsidR="00EE69EA" w:rsidRPr="00B516F5" w:rsidRDefault="00EE69EA" w:rsidP="00651318">
      <w:pPr>
        <w:pStyle w:val="ae"/>
        <w:numPr>
          <w:ilvl w:val="0"/>
          <w:numId w:val="58"/>
        </w:numPr>
        <w:shd w:val="clear" w:color="auto" w:fill="FFFFFF"/>
        <w:spacing w:after="0" w:line="273" w:lineRule="atLeast"/>
        <w:jc w:val="both"/>
        <w:rPr>
          <w:rFonts w:ascii="Calibri" w:eastAsia="Times New Roman" w:hAnsi="Calibri" w:cstheme="minorHAnsi"/>
          <w:lang w:eastAsia="en-AU"/>
        </w:rPr>
      </w:pPr>
      <w:r w:rsidRPr="00B516F5">
        <w:rPr>
          <w:rFonts w:ascii="Calibri" w:eastAsia="Times New Roman" w:hAnsi="Calibri" w:cstheme="minorHAnsi"/>
          <w:lang w:eastAsia="en-AU"/>
        </w:rPr>
        <w:t>Accommodation (it is expected that SJTU staff participating in activities located at the University of Warwick will stay in on-campus accommodation, subject to availability);</w:t>
      </w:r>
    </w:p>
    <w:p w14:paraId="29780EDC" w14:textId="77777777" w:rsidR="00EE69EA" w:rsidRPr="00B516F5" w:rsidRDefault="00EE69EA" w:rsidP="00651318">
      <w:pPr>
        <w:pStyle w:val="ae"/>
        <w:numPr>
          <w:ilvl w:val="0"/>
          <w:numId w:val="58"/>
        </w:numPr>
        <w:shd w:val="clear" w:color="auto" w:fill="FFFFFF"/>
        <w:spacing w:after="0" w:line="273" w:lineRule="atLeast"/>
        <w:jc w:val="both"/>
        <w:rPr>
          <w:rFonts w:ascii="Calibri" w:eastAsia="Times New Roman" w:hAnsi="Calibri" w:cstheme="minorHAnsi"/>
          <w:lang w:eastAsia="en-AU"/>
        </w:rPr>
      </w:pPr>
      <w:r w:rsidRPr="00B516F5">
        <w:rPr>
          <w:rFonts w:ascii="Calibri" w:eastAsia="Times New Roman" w:hAnsi="Calibri" w:cstheme="minorHAnsi"/>
          <w:lang w:eastAsia="en-AU"/>
        </w:rPr>
        <w:t>Reasonable event/workshop costs (it is expected that activities will take place using facilities on the main campuses of the hosting institution, a strong rationale will need to be provided for any proposal to use facilities at a third location or venues which incur substantial hiring costs);</w:t>
      </w:r>
    </w:p>
    <w:p w14:paraId="7DDED793" w14:textId="77777777" w:rsidR="00EE69EA" w:rsidRPr="00B516F5" w:rsidRDefault="00EE69EA" w:rsidP="00651318">
      <w:pPr>
        <w:pStyle w:val="ae"/>
        <w:numPr>
          <w:ilvl w:val="0"/>
          <w:numId w:val="58"/>
        </w:numPr>
        <w:shd w:val="clear" w:color="auto" w:fill="FFFFFF"/>
        <w:spacing w:after="0" w:line="273" w:lineRule="atLeast"/>
        <w:jc w:val="both"/>
        <w:rPr>
          <w:rFonts w:ascii="Calibri" w:eastAsia="Times New Roman" w:hAnsi="Calibri" w:cstheme="minorHAnsi"/>
          <w:lang w:eastAsia="en-AU"/>
        </w:rPr>
      </w:pPr>
      <w:r w:rsidRPr="00B516F5">
        <w:rPr>
          <w:rFonts w:ascii="Calibri" w:eastAsia="Times New Roman" w:hAnsi="Calibri" w:cstheme="minorHAnsi"/>
          <w:lang w:eastAsia="en-AU"/>
        </w:rPr>
        <w:t>Research support (e.g. access charges, consumables, transcription costs) not exceeding 20% of the total funding request;</w:t>
      </w:r>
    </w:p>
    <w:p w14:paraId="69011172" w14:textId="61756FD4" w:rsidR="00EE69EA" w:rsidRPr="00B516F5" w:rsidRDefault="00EE69EA" w:rsidP="00651318">
      <w:pPr>
        <w:pStyle w:val="ae"/>
        <w:numPr>
          <w:ilvl w:val="0"/>
          <w:numId w:val="58"/>
        </w:numPr>
        <w:shd w:val="clear" w:color="auto" w:fill="FFFFFF"/>
        <w:spacing w:after="0" w:line="273" w:lineRule="atLeast"/>
        <w:jc w:val="both"/>
        <w:rPr>
          <w:rFonts w:ascii="Calibri" w:eastAsia="Times New Roman" w:hAnsi="Calibri" w:cstheme="minorHAnsi"/>
          <w:lang w:eastAsia="en-AU"/>
        </w:rPr>
      </w:pPr>
      <w:r w:rsidRPr="00B516F5">
        <w:rPr>
          <w:rFonts w:ascii="Calibri" w:eastAsia="Times New Roman" w:hAnsi="Calibri" w:cstheme="minorHAnsi"/>
          <w:lang w:eastAsia="en-AU"/>
        </w:rPr>
        <w:t>Reasonable support towards the cost of participation by relevant third parties, where this would add significant value or potential to a project</w:t>
      </w:r>
      <w:r w:rsidR="00583909" w:rsidRPr="00B516F5">
        <w:rPr>
          <w:rFonts w:ascii="Calibri" w:eastAsia="Times New Roman" w:hAnsi="Calibri" w:cstheme="minorHAnsi"/>
          <w:lang w:eastAsia="en-AU"/>
        </w:rPr>
        <w:t>;</w:t>
      </w:r>
    </w:p>
    <w:p w14:paraId="690723BE" w14:textId="7150131F" w:rsidR="00583909" w:rsidRPr="00B516F5" w:rsidRDefault="00583909" w:rsidP="00651318">
      <w:pPr>
        <w:pStyle w:val="ae"/>
        <w:numPr>
          <w:ilvl w:val="0"/>
          <w:numId w:val="58"/>
        </w:numPr>
        <w:shd w:val="clear" w:color="auto" w:fill="FFFFFF"/>
        <w:spacing w:after="0" w:line="273" w:lineRule="atLeast"/>
        <w:jc w:val="both"/>
        <w:rPr>
          <w:rFonts w:ascii="Calibri" w:eastAsia="Times New Roman" w:hAnsi="Calibri" w:cstheme="minorHAnsi"/>
          <w:lang w:eastAsia="en-AU"/>
        </w:rPr>
      </w:pPr>
      <w:r w:rsidRPr="00B516F5">
        <w:rPr>
          <w:rFonts w:ascii="Calibri" w:eastAsia="Times New Roman" w:hAnsi="Calibri" w:cstheme="minorHAnsi"/>
          <w:lang w:eastAsia="en-AU"/>
        </w:rPr>
        <w:t>Conference registrations for students</w:t>
      </w:r>
      <w:r w:rsidR="002B57CB" w:rsidRPr="00B516F5">
        <w:rPr>
          <w:rFonts w:ascii="Calibri" w:eastAsia="Times New Roman" w:hAnsi="Calibri" w:cstheme="minorHAnsi"/>
          <w:lang w:eastAsia="en-AU"/>
        </w:rPr>
        <w:t>;</w:t>
      </w:r>
    </w:p>
    <w:p w14:paraId="4BA7805D" w14:textId="0AC44587" w:rsidR="002B57CB" w:rsidRPr="00B516F5" w:rsidRDefault="002B57CB" w:rsidP="00651318">
      <w:pPr>
        <w:pStyle w:val="ae"/>
        <w:numPr>
          <w:ilvl w:val="0"/>
          <w:numId w:val="58"/>
        </w:numPr>
        <w:shd w:val="clear" w:color="auto" w:fill="FFFFFF"/>
        <w:spacing w:after="0" w:line="273" w:lineRule="atLeast"/>
        <w:jc w:val="both"/>
        <w:rPr>
          <w:rFonts w:ascii="Calibri" w:eastAsia="Times New Roman" w:hAnsi="Calibri" w:cstheme="minorHAnsi"/>
          <w:lang w:eastAsia="en-AU"/>
        </w:rPr>
      </w:pPr>
      <w:r w:rsidRPr="00B516F5">
        <w:rPr>
          <w:rFonts w:ascii="Calibri" w:eastAsia="Times New Roman" w:hAnsi="Calibri" w:cstheme="minorHAnsi"/>
          <w:lang w:eastAsia="en-AU"/>
        </w:rPr>
        <w:t xml:space="preserve">PhD salary </w:t>
      </w:r>
      <w:r w:rsidR="00E458E3" w:rsidRPr="00B516F5">
        <w:rPr>
          <w:rFonts w:ascii="Calibri" w:eastAsia="Times New Roman" w:hAnsi="Calibri" w:cstheme="minorHAnsi"/>
          <w:lang w:eastAsia="en-AU"/>
        </w:rPr>
        <w:t>expenditure</w:t>
      </w:r>
      <w:r w:rsidRPr="00B516F5">
        <w:rPr>
          <w:rFonts w:ascii="Calibri" w:eastAsia="Times New Roman" w:hAnsi="Calibri" w:cstheme="minorHAnsi"/>
          <w:lang w:eastAsia="en-AU"/>
        </w:rPr>
        <w:t xml:space="preserve">, </w:t>
      </w:r>
      <w:r w:rsidR="00F73D5D" w:rsidRPr="00B516F5">
        <w:rPr>
          <w:rFonts w:ascii="Calibri" w:eastAsia="Times New Roman" w:hAnsi="Calibri" w:cstheme="minorHAnsi"/>
          <w:lang w:eastAsia="en-AU"/>
        </w:rPr>
        <w:t>noting that</w:t>
      </w:r>
      <w:r w:rsidRPr="00B516F5">
        <w:rPr>
          <w:rFonts w:ascii="Calibri" w:eastAsia="Times New Roman" w:hAnsi="Calibri" w:cstheme="minorHAnsi"/>
          <w:lang w:eastAsia="en-AU"/>
        </w:rPr>
        <w:t xml:space="preserve"> any expenses other than travel and subsistence</w:t>
      </w:r>
      <w:r w:rsidR="00F73D5D" w:rsidRPr="00B516F5">
        <w:rPr>
          <w:rFonts w:ascii="Calibri" w:eastAsia="Times New Roman" w:hAnsi="Calibri" w:cstheme="minorHAnsi"/>
          <w:lang w:eastAsia="en-AU"/>
        </w:rPr>
        <w:t xml:space="preserve"> </w:t>
      </w:r>
      <w:r w:rsidR="007E4E36" w:rsidRPr="00B516F5">
        <w:rPr>
          <w:rFonts w:ascii="Calibri" w:eastAsia="Times New Roman" w:hAnsi="Calibri" w:cstheme="minorHAnsi"/>
          <w:lang w:eastAsia="en-AU"/>
        </w:rPr>
        <w:t>should not</w:t>
      </w:r>
      <w:r w:rsidRPr="00B516F5">
        <w:rPr>
          <w:rFonts w:ascii="Calibri" w:eastAsia="Times New Roman" w:hAnsi="Calibri" w:cstheme="minorHAnsi"/>
          <w:lang w:eastAsia="en-AU"/>
        </w:rPr>
        <w:t xml:space="preserve"> exceed</w:t>
      </w:r>
      <w:r w:rsidR="00B516F5" w:rsidRPr="00B516F5">
        <w:rPr>
          <w:rFonts w:ascii="Calibri" w:eastAsia="Times New Roman" w:hAnsi="Calibri" w:cstheme="minorHAnsi"/>
          <w:lang w:eastAsia="en-AU"/>
        </w:rPr>
        <w:t xml:space="preserve"> 30%</w:t>
      </w:r>
      <w:r w:rsidRPr="00B516F5">
        <w:rPr>
          <w:rFonts w:ascii="Calibri" w:eastAsia="Times New Roman" w:hAnsi="Calibri" w:cstheme="minorHAnsi"/>
          <w:lang w:eastAsia="en-AU"/>
        </w:rPr>
        <w:t xml:space="preserve"> of the total funding request.</w:t>
      </w:r>
    </w:p>
    <w:p w14:paraId="51F32E5A" w14:textId="77777777" w:rsidR="00EE69EA" w:rsidRPr="00464EB8" w:rsidRDefault="00EE69EA" w:rsidP="00651318">
      <w:pPr>
        <w:shd w:val="clear" w:color="auto" w:fill="FFFFFF"/>
        <w:spacing w:after="0" w:line="273" w:lineRule="atLeast"/>
        <w:ind w:left="525"/>
        <w:jc w:val="both"/>
        <w:rPr>
          <w:rFonts w:ascii="Calibri" w:eastAsia="Times New Roman" w:hAnsi="Calibri" w:cstheme="minorHAnsi"/>
          <w:lang w:eastAsia="en-AU"/>
        </w:rPr>
      </w:pPr>
    </w:p>
    <w:p w14:paraId="794615F9" w14:textId="77777777" w:rsidR="00EE69EA" w:rsidRPr="00464EB8" w:rsidRDefault="00EE69EA" w:rsidP="00651318">
      <w:pPr>
        <w:shd w:val="clear" w:color="auto" w:fill="FFFFFF"/>
        <w:spacing w:after="0" w:line="273" w:lineRule="atLeast"/>
        <w:jc w:val="both"/>
        <w:rPr>
          <w:rFonts w:ascii="Calibri" w:eastAsia="Times New Roman" w:hAnsi="Calibri" w:cstheme="minorHAnsi"/>
          <w:b/>
          <w:lang w:eastAsia="en-AU"/>
        </w:rPr>
      </w:pPr>
      <w:r w:rsidRPr="00464EB8">
        <w:rPr>
          <w:rFonts w:ascii="Calibri" w:eastAsia="Times New Roman" w:hAnsi="Calibri" w:cstheme="minorHAnsi"/>
          <w:b/>
          <w:lang w:eastAsia="en-AU"/>
        </w:rPr>
        <w:t>Items not eligible for funding:</w:t>
      </w:r>
    </w:p>
    <w:p w14:paraId="10C5E526" w14:textId="77777777" w:rsidR="00EE69EA" w:rsidRPr="00B516F5" w:rsidRDefault="00EE69EA" w:rsidP="00651318">
      <w:pPr>
        <w:pStyle w:val="ae"/>
        <w:numPr>
          <w:ilvl w:val="0"/>
          <w:numId w:val="59"/>
        </w:numPr>
        <w:shd w:val="clear" w:color="auto" w:fill="FFFFFF"/>
        <w:spacing w:after="0" w:line="273" w:lineRule="atLeast"/>
        <w:jc w:val="both"/>
        <w:rPr>
          <w:rFonts w:ascii="Calibri" w:eastAsia="Times New Roman" w:hAnsi="Calibri" w:cstheme="minorHAnsi"/>
          <w:lang w:eastAsia="en-AU"/>
        </w:rPr>
      </w:pPr>
      <w:r w:rsidRPr="00B516F5">
        <w:rPr>
          <w:rFonts w:ascii="Calibri" w:eastAsia="Times New Roman" w:hAnsi="Calibri" w:cstheme="minorHAnsi"/>
          <w:lang w:eastAsia="en-AU"/>
        </w:rPr>
        <w:t>Infrastructure and equipment;</w:t>
      </w:r>
    </w:p>
    <w:p w14:paraId="12F4A7AB" w14:textId="77777777" w:rsidR="00EE69EA" w:rsidRPr="00B516F5" w:rsidRDefault="00EE69EA" w:rsidP="00651318">
      <w:pPr>
        <w:pStyle w:val="ae"/>
        <w:numPr>
          <w:ilvl w:val="0"/>
          <w:numId w:val="59"/>
        </w:numPr>
        <w:shd w:val="clear" w:color="auto" w:fill="FFFFFF"/>
        <w:spacing w:after="0" w:line="273" w:lineRule="atLeast"/>
        <w:jc w:val="both"/>
        <w:rPr>
          <w:rFonts w:ascii="Calibri" w:eastAsia="Times New Roman" w:hAnsi="Calibri" w:cstheme="minorHAnsi"/>
          <w:lang w:eastAsia="en-AU"/>
        </w:rPr>
      </w:pPr>
      <w:r w:rsidRPr="00B516F5">
        <w:rPr>
          <w:rFonts w:ascii="Calibri" w:eastAsia="Times New Roman" w:hAnsi="Calibri" w:cstheme="minorHAnsi"/>
          <w:lang w:eastAsia="en-AU"/>
        </w:rPr>
        <w:t xml:space="preserve">Overhead/central support charges; </w:t>
      </w:r>
    </w:p>
    <w:p w14:paraId="4ED0FBD3" w14:textId="77777777" w:rsidR="00EE69EA" w:rsidRPr="00B516F5" w:rsidRDefault="00EE69EA" w:rsidP="00651318">
      <w:pPr>
        <w:pStyle w:val="ae"/>
        <w:numPr>
          <w:ilvl w:val="0"/>
          <w:numId w:val="59"/>
        </w:numPr>
        <w:shd w:val="clear" w:color="auto" w:fill="FFFFFF"/>
        <w:spacing w:after="0" w:line="273" w:lineRule="atLeast"/>
        <w:jc w:val="both"/>
        <w:rPr>
          <w:rFonts w:ascii="Calibri" w:eastAsia="Times New Roman" w:hAnsi="Calibri" w:cstheme="minorHAnsi"/>
          <w:lang w:eastAsia="en-AU"/>
        </w:rPr>
      </w:pPr>
      <w:r w:rsidRPr="00B516F5">
        <w:rPr>
          <w:rFonts w:ascii="Calibri" w:eastAsia="Times New Roman" w:hAnsi="Calibri" w:cstheme="minorHAnsi"/>
          <w:lang w:eastAsia="en-AU"/>
        </w:rPr>
        <w:t>Salaries and honoraria;</w:t>
      </w:r>
    </w:p>
    <w:p w14:paraId="4259AA0A" w14:textId="77777777" w:rsidR="00EE69EA" w:rsidRPr="00B516F5" w:rsidRDefault="00EE69EA" w:rsidP="00651318">
      <w:pPr>
        <w:pStyle w:val="ae"/>
        <w:numPr>
          <w:ilvl w:val="0"/>
          <w:numId w:val="59"/>
        </w:numPr>
        <w:shd w:val="clear" w:color="auto" w:fill="FFFFFF"/>
        <w:spacing w:after="0" w:line="273" w:lineRule="atLeast"/>
        <w:jc w:val="both"/>
        <w:rPr>
          <w:rFonts w:ascii="Calibri" w:eastAsia="Times New Roman" w:hAnsi="Calibri" w:cstheme="minorHAnsi"/>
          <w:lang w:eastAsia="en-AU"/>
        </w:rPr>
      </w:pPr>
      <w:r w:rsidRPr="00B516F5">
        <w:rPr>
          <w:rFonts w:ascii="Calibri" w:eastAsia="Times New Roman" w:hAnsi="Calibri" w:cstheme="minorHAnsi"/>
          <w:lang w:eastAsia="en-AU"/>
        </w:rPr>
        <w:t>Per diems/meals (unless catering for workshops, or where breakfast is included in the accommodation price on a B&amp;B basis);</w:t>
      </w:r>
    </w:p>
    <w:p w14:paraId="04DD1A0D" w14:textId="77777777" w:rsidR="00EE69EA" w:rsidRPr="00B516F5" w:rsidRDefault="00EE69EA" w:rsidP="00651318">
      <w:pPr>
        <w:pStyle w:val="ae"/>
        <w:numPr>
          <w:ilvl w:val="0"/>
          <w:numId w:val="59"/>
        </w:numPr>
        <w:shd w:val="clear" w:color="auto" w:fill="FFFFFF"/>
        <w:spacing w:after="0" w:line="273" w:lineRule="atLeast"/>
        <w:jc w:val="both"/>
        <w:rPr>
          <w:rFonts w:ascii="Calibri" w:eastAsia="Times New Roman" w:hAnsi="Calibri" w:cstheme="minorHAnsi"/>
          <w:lang w:eastAsia="en-AU"/>
        </w:rPr>
      </w:pPr>
      <w:r w:rsidRPr="00B516F5">
        <w:rPr>
          <w:rFonts w:ascii="Calibri" w:eastAsia="Times New Roman" w:hAnsi="Calibri" w:cstheme="minorHAnsi"/>
          <w:lang w:eastAsia="en-AU"/>
        </w:rPr>
        <w:t>Car hire;</w:t>
      </w:r>
    </w:p>
    <w:p w14:paraId="313D2516" w14:textId="77777777" w:rsidR="00EE69EA" w:rsidRPr="00B516F5" w:rsidRDefault="00EE69EA" w:rsidP="00651318">
      <w:pPr>
        <w:pStyle w:val="ae"/>
        <w:numPr>
          <w:ilvl w:val="0"/>
          <w:numId w:val="59"/>
        </w:numPr>
        <w:shd w:val="clear" w:color="auto" w:fill="FFFFFF"/>
        <w:spacing w:after="0" w:line="273" w:lineRule="atLeast"/>
        <w:jc w:val="both"/>
        <w:rPr>
          <w:rFonts w:ascii="Calibri" w:eastAsia="Times New Roman" w:hAnsi="Calibri" w:cstheme="minorHAnsi"/>
          <w:lang w:eastAsia="en-AU"/>
        </w:rPr>
      </w:pPr>
      <w:r w:rsidRPr="00B516F5">
        <w:rPr>
          <w:rFonts w:ascii="Calibri" w:eastAsia="Times New Roman" w:hAnsi="Calibri" w:cstheme="minorHAnsi"/>
          <w:lang w:eastAsia="en-AU"/>
        </w:rPr>
        <w:t>Conference registrations for staff members;</w:t>
      </w:r>
    </w:p>
    <w:p w14:paraId="11C497F5" w14:textId="77777777" w:rsidR="00EE69EA" w:rsidRPr="00B516F5" w:rsidRDefault="00EE69EA" w:rsidP="00651318">
      <w:pPr>
        <w:pStyle w:val="ae"/>
        <w:numPr>
          <w:ilvl w:val="0"/>
          <w:numId w:val="59"/>
        </w:numPr>
        <w:shd w:val="clear" w:color="auto" w:fill="FFFFFF"/>
        <w:spacing w:after="0" w:line="273" w:lineRule="atLeast"/>
        <w:jc w:val="both"/>
        <w:rPr>
          <w:rFonts w:ascii="Calibri" w:eastAsia="Times New Roman" w:hAnsi="Calibri" w:cstheme="minorHAnsi"/>
          <w:lang w:eastAsia="en-AU"/>
        </w:rPr>
      </w:pPr>
      <w:r w:rsidRPr="00B516F5">
        <w:rPr>
          <w:rFonts w:ascii="Calibri" w:eastAsia="Times New Roman" w:hAnsi="Calibri" w:cstheme="minorHAnsi"/>
          <w:lang w:eastAsia="en-AU"/>
        </w:rPr>
        <w:t>Travel/accommodation costs related to non-SJTU/Warwick events;</w:t>
      </w:r>
    </w:p>
    <w:p w14:paraId="3E06591C" w14:textId="77777777" w:rsidR="00EE69EA" w:rsidRPr="00B516F5" w:rsidRDefault="00EE69EA" w:rsidP="00651318">
      <w:pPr>
        <w:pStyle w:val="ae"/>
        <w:numPr>
          <w:ilvl w:val="0"/>
          <w:numId w:val="59"/>
        </w:numPr>
        <w:shd w:val="clear" w:color="auto" w:fill="FFFFFF"/>
        <w:spacing w:after="0" w:line="273" w:lineRule="atLeast"/>
        <w:jc w:val="both"/>
        <w:rPr>
          <w:rFonts w:ascii="Calibri" w:eastAsia="Times New Roman" w:hAnsi="Calibri" w:cstheme="minorHAnsi"/>
          <w:lang w:eastAsia="en-AU"/>
        </w:rPr>
      </w:pPr>
      <w:r w:rsidRPr="00B516F5">
        <w:rPr>
          <w:rFonts w:ascii="Calibri" w:eastAsia="Times New Roman" w:hAnsi="Calibri" w:cstheme="minorHAnsi"/>
          <w:lang w:eastAsia="en-AU"/>
        </w:rPr>
        <w:t>Intercontinental travel for non-SJTU/Warwick participants;</w:t>
      </w:r>
    </w:p>
    <w:p w14:paraId="14956F7A" w14:textId="77777777" w:rsidR="00EE69EA" w:rsidRPr="00B516F5" w:rsidRDefault="00EE69EA" w:rsidP="00651318">
      <w:pPr>
        <w:pStyle w:val="ae"/>
        <w:numPr>
          <w:ilvl w:val="0"/>
          <w:numId w:val="59"/>
        </w:numPr>
        <w:shd w:val="clear" w:color="auto" w:fill="FFFFFF"/>
        <w:spacing w:after="0" w:line="273" w:lineRule="atLeast"/>
        <w:jc w:val="both"/>
        <w:rPr>
          <w:rFonts w:ascii="Calibri" w:eastAsia="Times New Roman" w:hAnsi="Calibri" w:cstheme="minorHAnsi"/>
          <w:lang w:eastAsia="en-AU"/>
        </w:rPr>
      </w:pPr>
      <w:r w:rsidRPr="00B516F5">
        <w:rPr>
          <w:rFonts w:ascii="Calibri" w:eastAsia="Times New Roman" w:hAnsi="Calibri" w:cstheme="minorHAnsi"/>
          <w:lang w:eastAsia="en-AU"/>
        </w:rPr>
        <w:t>Website development (except where this will provide a direct platform for research collaboration);</w:t>
      </w:r>
    </w:p>
    <w:p w14:paraId="43E248CD" w14:textId="77777777" w:rsidR="00EE69EA" w:rsidRPr="00B516F5" w:rsidRDefault="00EE69EA" w:rsidP="00651318">
      <w:pPr>
        <w:pStyle w:val="ae"/>
        <w:numPr>
          <w:ilvl w:val="0"/>
          <w:numId w:val="59"/>
        </w:numPr>
        <w:shd w:val="clear" w:color="auto" w:fill="FFFFFF"/>
        <w:spacing w:after="0" w:line="273" w:lineRule="atLeast"/>
        <w:jc w:val="both"/>
        <w:rPr>
          <w:rFonts w:ascii="Calibri" w:eastAsia="Times New Roman" w:hAnsi="Calibri" w:cstheme="minorHAnsi"/>
          <w:lang w:eastAsia="en-AU"/>
        </w:rPr>
      </w:pPr>
      <w:r w:rsidRPr="00B516F5">
        <w:rPr>
          <w:rFonts w:ascii="Calibri" w:eastAsia="Times New Roman" w:hAnsi="Calibri" w:cstheme="minorHAnsi"/>
          <w:lang w:eastAsia="en-AU"/>
        </w:rPr>
        <w:t>Scholarships or course fees for students;</w:t>
      </w:r>
    </w:p>
    <w:p w14:paraId="5ACEBE22" w14:textId="77777777" w:rsidR="00B516F5" w:rsidRPr="00B516F5" w:rsidRDefault="00EE69EA" w:rsidP="00651318">
      <w:pPr>
        <w:pStyle w:val="ae"/>
        <w:numPr>
          <w:ilvl w:val="0"/>
          <w:numId w:val="59"/>
        </w:numPr>
        <w:shd w:val="clear" w:color="auto" w:fill="FFFFFF"/>
        <w:spacing w:after="0" w:line="273" w:lineRule="atLeast"/>
        <w:jc w:val="both"/>
        <w:rPr>
          <w:rFonts w:ascii="Calibri" w:eastAsia="Times New Roman" w:hAnsi="Calibri" w:cstheme="minorHAnsi"/>
          <w:lang w:eastAsia="en-AU"/>
        </w:rPr>
      </w:pPr>
      <w:r w:rsidRPr="00B516F5">
        <w:rPr>
          <w:rFonts w:ascii="Calibri" w:eastAsia="Times New Roman" w:hAnsi="Calibri" w:cstheme="minorHAnsi"/>
          <w:lang w:eastAsia="en-AU"/>
        </w:rPr>
        <w:t>Costs of initiatives undertaken between the professional services of both universities;</w:t>
      </w:r>
    </w:p>
    <w:p w14:paraId="06E3EFCC" w14:textId="602DDEF1" w:rsidR="00DC3155" w:rsidRPr="00B516F5" w:rsidRDefault="00EE69EA" w:rsidP="00651318">
      <w:pPr>
        <w:pStyle w:val="ae"/>
        <w:numPr>
          <w:ilvl w:val="0"/>
          <w:numId w:val="59"/>
        </w:numPr>
        <w:shd w:val="clear" w:color="auto" w:fill="FFFFFF"/>
        <w:spacing w:after="0" w:line="273" w:lineRule="atLeast"/>
        <w:jc w:val="both"/>
        <w:rPr>
          <w:rFonts w:ascii="Calibri" w:eastAsia="Times New Roman" w:hAnsi="Calibri" w:cstheme="minorHAnsi"/>
          <w:lang w:eastAsia="en-AU"/>
        </w:rPr>
      </w:pPr>
      <w:r w:rsidRPr="00B516F5">
        <w:rPr>
          <w:rFonts w:ascii="Calibri" w:eastAsia="Times New Roman" w:hAnsi="Calibri" w:cstheme="minorHAnsi"/>
          <w:lang w:eastAsia="en-AU"/>
        </w:rPr>
        <w:t>Costs already committed or incurred prior to submission of the proposal.</w:t>
      </w:r>
    </w:p>
    <w:p w14:paraId="7173155C" w14:textId="77777777" w:rsidR="00DC3155" w:rsidRDefault="00DC3155" w:rsidP="00651318">
      <w:pPr>
        <w:shd w:val="clear" w:color="auto" w:fill="FFFFFF"/>
        <w:spacing w:after="0" w:line="240" w:lineRule="auto"/>
        <w:jc w:val="both"/>
        <w:outlineLvl w:val="2"/>
        <w:rPr>
          <w:rFonts w:ascii="Calibri" w:eastAsia="Times New Roman" w:hAnsi="Calibri" w:cstheme="minorHAnsi"/>
          <w:lang w:eastAsia="en-AU"/>
        </w:rPr>
      </w:pPr>
    </w:p>
    <w:p w14:paraId="670769B9" w14:textId="77777777" w:rsidR="00A966C6" w:rsidRPr="00A966C6" w:rsidRDefault="00EE69EA" w:rsidP="00651318">
      <w:pPr>
        <w:shd w:val="clear" w:color="auto" w:fill="FFFFFF"/>
        <w:spacing w:after="0" w:line="240" w:lineRule="auto"/>
        <w:jc w:val="both"/>
        <w:outlineLvl w:val="2"/>
        <w:rPr>
          <w:rFonts w:ascii="Calibri" w:eastAsia="Times New Roman" w:hAnsi="Calibri" w:cstheme="minorHAnsi"/>
          <w:b/>
          <w:bdr w:val="none" w:sz="0" w:space="0" w:color="auto" w:frame="1"/>
          <w:lang w:eastAsia="en-AU"/>
        </w:rPr>
      </w:pPr>
      <w:r w:rsidRPr="00A966C6">
        <w:rPr>
          <w:rFonts w:ascii="Calibri" w:eastAsia="Times New Roman" w:hAnsi="Calibri" w:cstheme="minorHAnsi"/>
          <w:b/>
          <w:bdr w:val="none" w:sz="0" w:space="0" w:color="auto" w:frame="1"/>
          <w:lang w:eastAsia="en-AU"/>
        </w:rPr>
        <w:t>APPLICATION AND ASSESSMENT PROCESS</w:t>
      </w:r>
      <w:r w:rsidRPr="00A966C6" w:rsidDel="00EE69EA">
        <w:rPr>
          <w:rFonts w:ascii="Calibri" w:eastAsia="Times New Roman" w:hAnsi="Calibri" w:cstheme="minorHAnsi"/>
          <w:b/>
          <w:bdr w:val="none" w:sz="0" w:space="0" w:color="auto" w:frame="1"/>
          <w:lang w:eastAsia="en-AU"/>
        </w:rPr>
        <w:t xml:space="preserve"> </w:t>
      </w:r>
    </w:p>
    <w:p w14:paraId="226FCF6D" w14:textId="04A00DED" w:rsidR="00EE69EA" w:rsidRDefault="00EE69EA" w:rsidP="00651318">
      <w:pPr>
        <w:shd w:val="clear" w:color="auto" w:fill="FFFFFF"/>
        <w:spacing w:after="240" w:line="270" w:lineRule="atLeast"/>
        <w:jc w:val="both"/>
        <w:rPr>
          <w:rFonts w:ascii="Calibri" w:eastAsia="Times New Roman" w:hAnsi="Calibri" w:cstheme="minorHAnsi"/>
          <w:color w:val="303030"/>
          <w:lang w:eastAsia="en-AU"/>
        </w:rPr>
      </w:pPr>
      <w:r w:rsidRPr="00D02CB7">
        <w:rPr>
          <w:rFonts w:ascii="Calibri" w:eastAsia="Times New Roman" w:hAnsi="Calibri" w:cstheme="minorHAnsi"/>
          <w:color w:val="303030"/>
          <w:lang w:eastAsia="en-AU"/>
        </w:rPr>
        <w:t>Teams of researchers with one lead researcher from each institution should submit a</w:t>
      </w:r>
      <w:r w:rsidR="00F73D5D">
        <w:rPr>
          <w:rFonts w:ascii="Calibri" w:eastAsia="Times New Roman" w:hAnsi="Calibri" w:cstheme="minorHAnsi"/>
          <w:color w:val="303030"/>
          <w:lang w:eastAsia="en-AU"/>
        </w:rPr>
        <w:t xml:space="preserve"> single, bilingual</w:t>
      </w:r>
      <w:r w:rsidRPr="00D02CB7">
        <w:rPr>
          <w:rFonts w:ascii="Calibri" w:eastAsia="Times New Roman" w:hAnsi="Calibri" w:cstheme="minorHAnsi"/>
          <w:color w:val="303030"/>
          <w:lang w:eastAsia="en-AU"/>
        </w:rPr>
        <w:t xml:space="preserve"> application on the provided </w:t>
      </w:r>
      <w:r w:rsidRPr="00A966C6">
        <w:rPr>
          <w:rFonts w:ascii="Calibri" w:eastAsia="Times New Roman" w:hAnsi="Calibri" w:cstheme="minorHAnsi"/>
          <w:b/>
          <w:color w:val="303030"/>
          <w:lang w:eastAsia="en-AU"/>
        </w:rPr>
        <w:t>Application Form</w:t>
      </w:r>
      <w:r w:rsidRPr="00D02CB7">
        <w:rPr>
          <w:rFonts w:ascii="Calibri" w:eastAsia="Times New Roman" w:hAnsi="Calibri" w:cstheme="minorHAnsi"/>
          <w:color w:val="303030"/>
          <w:lang w:eastAsia="en-AU"/>
        </w:rPr>
        <w:t xml:space="preserve"> by the </w:t>
      </w:r>
      <w:r w:rsidR="00DC3155">
        <w:rPr>
          <w:rFonts w:ascii="Calibri" w:eastAsia="Times New Roman" w:hAnsi="Calibri" w:cstheme="minorHAnsi"/>
          <w:lang w:eastAsia="en-AU"/>
        </w:rPr>
        <w:t>Mon</w:t>
      </w:r>
      <w:r w:rsidR="00DC3155" w:rsidRPr="00464EB8">
        <w:rPr>
          <w:rFonts w:ascii="Calibri" w:eastAsia="Times New Roman" w:hAnsi="Calibri" w:cstheme="minorHAnsi"/>
          <w:lang w:eastAsia="en-AU"/>
        </w:rPr>
        <w:t xml:space="preserve">day </w:t>
      </w:r>
      <w:r w:rsidR="003F3B97">
        <w:rPr>
          <w:rFonts w:ascii="Calibri" w:eastAsia="Times New Roman" w:hAnsi="Calibri" w:cstheme="minorHAnsi"/>
          <w:lang w:eastAsia="en-AU"/>
        </w:rPr>
        <w:t>30</w:t>
      </w:r>
      <w:r w:rsidR="003F3B97" w:rsidRPr="00B516F5">
        <w:rPr>
          <w:rFonts w:ascii="Calibri" w:eastAsia="Times New Roman" w:hAnsi="Calibri" w:cstheme="minorHAnsi"/>
          <w:vertAlign w:val="superscript"/>
          <w:lang w:eastAsia="en-AU"/>
        </w:rPr>
        <w:t>th</w:t>
      </w:r>
      <w:r w:rsidR="003F3B97">
        <w:rPr>
          <w:rFonts w:ascii="Calibri" w:eastAsia="Times New Roman" w:hAnsi="Calibri" w:cstheme="minorHAnsi"/>
          <w:lang w:eastAsia="en-AU"/>
        </w:rPr>
        <w:t xml:space="preserve"> </w:t>
      </w:r>
      <w:r w:rsidR="00DC3155">
        <w:rPr>
          <w:rFonts w:ascii="Calibri" w:eastAsia="Times New Roman" w:hAnsi="Calibri" w:cstheme="minorHAnsi"/>
          <w:lang w:eastAsia="en-AU"/>
        </w:rPr>
        <w:t>September 2019</w:t>
      </w:r>
      <w:r w:rsidRPr="00D02CB7">
        <w:rPr>
          <w:rFonts w:ascii="Calibri" w:eastAsia="Times New Roman" w:hAnsi="Calibri" w:cstheme="minorHAnsi"/>
          <w:color w:val="303030"/>
          <w:lang w:eastAsia="en-AU"/>
        </w:rPr>
        <w:t>.</w:t>
      </w:r>
    </w:p>
    <w:p w14:paraId="7B6EED59" w14:textId="43308DDA" w:rsidR="00F73D5D" w:rsidRDefault="00F73D5D" w:rsidP="00651318">
      <w:pPr>
        <w:shd w:val="clear" w:color="auto" w:fill="FFFFFF"/>
        <w:spacing w:after="240" w:line="270" w:lineRule="atLeast"/>
        <w:jc w:val="both"/>
        <w:rPr>
          <w:rFonts w:ascii="Calibri" w:eastAsia="Times New Roman" w:hAnsi="Calibri" w:cstheme="minorHAnsi"/>
          <w:color w:val="303030"/>
          <w:lang w:eastAsia="en-AU"/>
        </w:rPr>
      </w:pPr>
      <w:r>
        <w:rPr>
          <w:rFonts w:ascii="Calibri" w:eastAsia="Times New Roman" w:hAnsi="Calibri" w:cstheme="minorHAnsi"/>
          <w:color w:val="303030"/>
          <w:lang w:eastAsia="en-AU"/>
        </w:rPr>
        <w:lastRenderedPageBreak/>
        <w:t>Applicants may also be asked by their home institution to provide additional information in support of their application (see your home institution webpage).</w:t>
      </w:r>
    </w:p>
    <w:p w14:paraId="38BEB771" w14:textId="51D4FFA0" w:rsidR="00F73D5D" w:rsidRDefault="00F73D5D" w:rsidP="00651318">
      <w:pPr>
        <w:shd w:val="clear" w:color="auto" w:fill="FFFFFF"/>
        <w:spacing w:after="240" w:line="270" w:lineRule="atLeast"/>
        <w:jc w:val="both"/>
        <w:rPr>
          <w:rFonts w:ascii="Calibri" w:eastAsia="Times New Roman" w:hAnsi="Calibri" w:cstheme="minorHAnsi"/>
          <w:color w:val="303030"/>
          <w:lang w:eastAsia="en-AU"/>
        </w:rPr>
      </w:pPr>
      <w:r w:rsidRPr="00B516F5">
        <w:rPr>
          <w:rFonts w:ascii="Calibri" w:eastAsia="Times New Roman" w:hAnsi="Calibri" w:cstheme="minorHAnsi"/>
          <w:b/>
          <w:color w:val="303030"/>
          <w:lang w:eastAsia="en-AU"/>
        </w:rPr>
        <w:t>SJTU</w:t>
      </w:r>
      <w:r>
        <w:rPr>
          <w:rFonts w:ascii="Calibri" w:eastAsia="Times New Roman" w:hAnsi="Calibri" w:cstheme="minorHAnsi"/>
          <w:color w:val="303030"/>
          <w:lang w:eastAsia="en-AU"/>
        </w:rPr>
        <w:t>:</w:t>
      </w:r>
      <w:r w:rsidR="00DB6D6C">
        <w:rPr>
          <w:rFonts w:ascii="Calibri" w:eastAsia="Times New Roman" w:hAnsi="Calibri" w:cstheme="minorHAnsi"/>
          <w:color w:val="303030"/>
          <w:lang w:eastAsia="en-AU"/>
        </w:rPr>
        <w:t xml:space="preserve"> </w:t>
      </w:r>
      <w:hyperlink r:id="rId9" w:history="1">
        <w:bookmarkStart w:id="0" w:name="_GoBack"/>
        <w:bookmarkEnd w:id="0"/>
        <w:r w:rsidR="00B516F5" w:rsidRPr="00CA21FF">
          <w:rPr>
            <w:rStyle w:val="af7"/>
            <w:rFonts w:ascii="Calibri" w:eastAsia="Times New Roman" w:hAnsi="Calibri" w:cstheme="minorHAnsi" w:hint="eastAsia"/>
            <w:lang w:eastAsia="zh-CN"/>
          </w:rPr>
          <w:t>global</w:t>
        </w:r>
        <w:r w:rsidR="00B516F5" w:rsidRPr="00CA21FF">
          <w:rPr>
            <w:rStyle w:val="af7"/>
            <w:rFonts w:ascii="Calibri" w:eastAsia="Times New Roman" w:hAnsi="Calibri" w:cstheme="minorHAnsi"/>
            <w:lang w:eastAsia="zh-CN"/>
          </w:rPr>
          <w:t>.sjtu.edu.cn</w:t>
        </w:r>
      </w:hyperlink>
      <w:r w:rsidR="00B516F5">
        <w:rPr>
          <w:rFonts w:ascii="Calibri" w:eastAsia="Times New Roman" w:hAnsi="Calibri" w:cstheme="minorHAnsi"/>
          <w:color w:val="303030"/>
          <w:lang w:eastAsia="zh-CN"/>
        </w:rPr>
        <w:t xml:space="preserve">    </w:t>
      </w:r>
    </w:p>
    <w:p w14:paraId="065719EA" w14:textId="1ED7696D" w:rsidR="00F73D5D" w:rsidRDefault="00F73D5D" w:rsidP="00651318">
      <w:pPr>
        <w:shd w:val="clear" w:color="auto" w:fill="FFFFFF"/>
        <w:spacing w:after="240" w:line="270" w:lineRule="atLeast"/>
        <w:jc w:val="both"/>
        <w:rPr>
          <w:rFonts w:ascii="Calibri" w:eastAsia="Times New Roman" w:hAnsi="Calibri" w:cstheme="minorHAnsi"/>
          <w:color w:val="303030"/>
          <w:lang w:eastAsia="en-AU"/>
        </w:rPr>
      </w:pPr>
      <w:r w:rsidRPr="00B516F5">
        <w:rPr>
          <w:rFonts w:ascii="Calibri" w:eastAsia="Times New Roman" w:hAnsi="Calibri" w:cstheme="minorHAnsi"/>
          <w:b/>
          <w:color w:val="303030"/>
          <w:lang w:eastAsia="en-AU"/>
        </w:rPr>
        <w:t>Warwick</w:t>
      </w:r>
      <w:r>
        <w:rPr>
          <w:rFonts w:ascii="Calibri" w:eastAsia="Times New Roman" w:hAnsi="Calibri" w:cstheme="minorHAnsi"/>
          <w:color w:val="303030"/>
          <w:lang w:eastAsia="en-AU"/>
        </w:rPr>
        <w:t xml:space="preserve">: </w:t>
      </w:r>
      <w:hyperlink r:id="rId10" w:history="1">
        <w:r w:rsidR="00B516F5" w:rsidRPr="00CA21FF">
          <w:rPr>
            <w:rStyle w:val="af7"/>
            <w:rFonts w:ascii="Calibri" w:eastAsia="Times New Roman" w:hAnsi="Calibri" w:cstheme="minorHAnsi"/>
            <w:lang w:eastAsia="en-AU"/>
          </w:rPr>
          <w:t>www.warwick.ac.uk/sjtu</w:t>
        </w:r>
      </w:hyperlink>
      <w:r w:rsidR="00B516F5">
        <w:rPr>
          <w:rFonts w:ascii="Calibri" w:eastAsia="Times New Roman" w:hAnsi="Calibri" w:cstheme="minorHAnsi"/>
          <w:color w:val="303030"/>
          <w:lang w:eastAsia="en-AU"/>
        </w:rPr>
        <w:t xml:space="preserve"> </w:t>
      </w:r>
      <w:r>
        <w:rPr>
          <w:rFonts w:ascii="Calibri" w:eastAsia="Times New Roman" w:hAnsi="Calibri" w:cstheme="minorHAnsi"/>
          <w:color w:val="303030"/>
          <w:lang w:eastAsia="en-AU"/>
        </w:rPr>
        <w:t xml:space="preserve"> </w:t>
      </w:r>
    </w:p>
    <w:p w14:paraId="36754DAF" w14:textId="77777777" w:rsidR="00EE69EA" w:rsidRPr="00BC5743" w:rsidRDefault="00EE69EA" w:rsidP="00651318">
      <w:pPr>
        <w:shd w:val="clear" w:color="auto" w:fill="FFFFFF"/>
        <w:spacing w:after="240" w:line="270" w:lineRule="atLeast"/>
        <w:jc w:val="both"/>
        <w:rPr>
          <w:rFonts w:ascii="Calibri" w:eastAsia="Times New Roman" w:hAnsi="Calibri" w:cstheme="minorHAnsi"/>
          <w:color w:val="303030"/>
          <w:lang w:eastAsia="en-AU"/>
        </w:rPr>
      </w:pPr>
      <w:r w:rsidRPr="00D02CB7">
        <w:rPr>
          <w:rFonts w:ascii="Calibri" w:eastAsia="Times New Roman" w:hAnsi="Calibri" w:cstheme="minorHAnsi"/>
          <w:color w:val="303030"/>
          <w:lang w:eastAsia="en-AU"/>
        </w:rPr>
        <w:t>Applications will be assessed by th</w:t>
      </w:r>
      <w:r w:rsidRPr="00460634">
        <w:rPr>
          <w:rFonts w:ascii="Calibri" w:eastAsia="Times New Roman" w:hAnsi="Calibri" w:cstheme="minorHAnsi"/>
          <w:color w:val="303030"/>
          <w:lang w:eastAsia="en-AU"/>
        </w:rPr>
        <w:t>e</w:t>
      </w:r>
      <w:r w:rsidRPr="00122CC1">
        <w:rPr>
          <w:rFonts w:ascii="Calibri" w:eastAsia="Times New Roman" w:hAnsi="Calibri" w:cstheme="minorHAnsi"/>
          <w:color w:val="303030"/>
          <w:lang w:eastAsia="en-AU"/>
        </w:rPr>
        <w:t xml:space="preserve"> </w:t>
      </w:r>
      <w:r w:rsidRPr="00460634">
        <w:rPr>
          <w:rFonts w:ascii="Calibri" w:eastAsia="Times New Roman" w:hAnsi="Calibri" w:cstheme="minorHAnsi"/>
          <w:color w:val="303030"/>
          <w:lang w:eastAsia="en-AU"/>
        </w:rPr>
        <w:t xml:space="preserve">SJTU </w:t>
      </w:r>
      <w:r w:rsidRPr="00491E69">
        <w:rPr>
          <w:rFonts w:ascii="Calibri" w:eastAsia="Times New Roman" w:hAnsi="Calibri" w:cstheme="minorHAnsi"/>
          <w:color w:val="303030"/>
          <w:lang w:eastAsia="en-AU"/>
        </w:rPr>
        <w:t>selection committee</w:t>
      </w:r>
      <w:r w:rsidRPr="00122CC1">
        <w:rPr>
          <w:rFonts w:ascii="Calibri" w:eastAsia="Times New Roman" w:hAnsi="Calibri" w:cstheme="minorHAnsi"/>
          <w:color w:val="303030"/>
          <w:lang w:eastAsia="en-AU"/>
        </w:rPr>
        <w:t xml:space="preserve"> </w:t>
      </w:r>
      <w:r w:rsidRPr="00D02CB7">
        <w:rPr>
          <w:rFonts w:ascii="Calibri" w:eastAsia="Times New Roman" w:hAnsi="Calibri" w:cstheme="minorHAnsi"/>
          <w:color w:val="303030"/>
          <w:lang w:eastAsia="en-AU"/>
        </w:rPr>
        <w:t xml:space="preserve">and </w:t>
      </w:r>
      <w:r>
        <w:rPr>
          <w:rFonts w:ascii="Calibri" w:eastAsia="Times New Roman" w:hAnsi="Calibri" w:cstheme="minorHAnsi"/>
          <w:color w:val="303030"/>
          <w:lang w:eastAsia="en-AU"/>
        </w:rPr>
        <w:t xml:space="preserve">its </w:t>
      </w:r>
      <w:r w:rsidRPr="00122CC1">
        <w:rPr>
          <w:rFonts w:ascii="Calibri" w:eastAsia="Times New Roman" w:hAnsi="Calibri" w:cstheme="minorHAnsi" w:hint="eastAsia"/>
          <w:color w:val="303030"/>
          <w:lang w:eastAsia="en-AU"/>
        </w:rPr>
        <w:t>counterparts</w:t>
      </w:r>
      <w:r>
        <w:rPr>
          <w:rFonts w:ascii="Calibri" w:eastAsia="Times New Roman" w:hAnsi="Calibri" w:cstheme="minorHAnsi"/>
          <w:color w:val="303030"/>
          <w:lang w:eastAsia="en-AU"/>
        </w:rPr>
        <w:t xml:space="preserve"> at Warwick</w:t>
      </w:r>
      <w:r w:rsidRPr="00D02CB7">
        <w:rPr>
          <w:rFonts w:ascii="Calibri" w:eastAsia="Times New Roman" w:hAnsi="Calibri" w:cstheme="minorHAnsi"/>
          <w:color w:val="303030"/>
          <w:lang w:eastAsia="en-AU"/>
        </w:rPr>
        <w:t>.</w:t>
      </w:r>
    </w:p>
    <w:p w14:paraId="14067A25" w14:textId="051A2370" w:rsidR="00EE69EA" w:rsidRPr="00B516F5" w:rsidRDefault="00EE69EA" w:rsidP="00651318">
      <w:pPr>
        <w:shd w:val="clear" w:color="auto" w:fill="FFFFFF"/>
        <w:spacing w:after="0" w:line="240" w:lineRule="auto"/>
        <w:jc w:val="both"/>
        <w:outlineLvl w:val="2"/>
        <w:rPr>
          <w:rFonts w:ascii="Calibri" w:eastAsia="Times New Roman" w:hAnsi="Calibri" w:cstheme="minorHAnsi"/>
          <w:bCs/>
          <w:color w:val="303030"/>
          <w:bdr w:val="none" w:sz="0" w:space="0" w:color="auto" w:frame="1"/>
          <w:lang w:val="en-US" w:eastAsia="en-AU"/>
        </w:rPr>
      </w:pPr>
      <w:r w:rsidRPr="00DC3155">
        <w:rPr>
          <w:rFonts w:ascii="Calibri" w:eastAsia="Times New Roman" w:hAnsi="Calibri" w:cstheme="minorHAnsi"/>
          <w:b/>
          <w:bCs/>
          <w:color w:val="303030"/>
          <w:bdr w:val="none" w:sz="0" w:space="0" w:color="auto" w:frame="1"/>
          <w:lang w:eastAsia="en-AU"/>
        </w:rPr>
        <w:t>Selection criteria:</w:t>
      </w:r>
    </w:p>
    <w:p w14:paraId="578888D3" w14:textId="77777777" w:rsidR="00583909" w:rsidRPr="00B516F5" w:rsidRDefault="00583909" w:rsidP="00651318">
      <w:pPr>
        <w:pStyle w:val="ae"/>
        <w:numPr>
          <w:ilvl w:val="0"/>
          <w:numId w:val="60"/>
        </w:numPr>
        <w:shd w:val="clear" w:color="auto" w:fill="FFFFFF"/>
        <w:spacing w:after="0" w:line="240" w:lineRule="auto"/>
        <w:jc w:val="both"/>
        <w:outlineLvl w:val="2"/>
        <w:rPr>
          <w:rFonts w:ascii="Calibri" w:eastAsia="Times New Roman" w:hAnsi="Calibri" w:cstheme="minorHAnsi"/>
          <w:bCs/>
          <w:color w:val="303030"/>
          <w:bdr w:val="none" w:sz="0" w:space="0" w:color="auto" w:frame="1"/>
          <w:lang w:val="en-US" w:eastAsia="en-AU"/>
        </w:rPr>
      </w:pPr>
      <w:r w:rsidRPr="00B516F5">
        <w:rPr>
          <w:rFonts w:ascii="Calibri" w:eastAsia="Times New Roman" w:hAnsi="Calibri" w:cstheme="minorHAnsi"/>
          <w:bCs/>
          <w:color w:val="303030"/>
          <w:bdr w:val="none" w:sz="0" w:space="0" w:color="auto" w:frame="1"/>
          <w:lang w:val="en-US" w:eastAsia="en-AU"/>
        </w:rPr>
        <w:t xml:space="preserve">Technical merit: i.e. the importance/novelty of the project within its field or in terms of the challenges it seeks to address. </w:t>
      </w:r>
    </w:p>
    <w:p w14:paraId="66AC15B8" w14:textId="77777777" w:rsidR="00B516F5" w:rsidRDefault="00583909" w:rsidP="00651318">
      <w:pPr>
        <w:pStyle w:val="ae"/>
        <w:numPr>
          <w:ilvl w:val="0"/>
          <w:numId w:val="60"/>
        </w:numPr>
        <w:shd w:val="clear" w:color="auto" w:fill="FFFFFF"/>
        <w:spacing w:after="0" w:line="240" w:lineRule="auto"/>
        <w:jc w:val="both"/>
        <w:outlineLvl w:val="2"/>
        <w:rPr>
          <w:rFonts w:ascii="Calibri" w:eastAsia="Times New Roman" w:hAnsi="Calibri" w:cstheme="minorHAnsi"/>
          <w:bCs/>
          <w:color w:val="303030"/>
          <w:bdr w:val="none" w:sz="0" w:space="0" w:color="auto" w:frame="1"/>
          <w:lang w:val="en-US" w:eastAsia="en-AU"/>
        </w:rPr>
      </w:pPr>
      <w:r w:rsidRPr="00B516F5">
        <w:rPr>
          <w:rFonts w:ascii="Calibri" w:eastAsia="Times New Roman" w:hAnsi="Calibri" w:cstheme="minorHAnsi"/>
          <w:bCs/>
          <w:color w:val="303030"/>
          <w:bdr w:val="none" w:sz="0" w:space="0" w:color="auto" w:frame="1"/>
          <w:lang w:val="en-US" w:eastAsia="en-AU"/>
        </w:rPr>
        <w:t xml:space="preserve">Strategic merit/alignment: The selection committee will be </w:t>
      </w:r>
      <w:r w:rsidR="00B516F5">
        <w:rPr>
          <w:rFonts w:ascii="Calibri" w:eastAsia="Times New Roman" w:hAnsi="Calibri" w:cstheme="minorHAnsi"/>
          <w:bCs/>
          <w:color w:val="303030"/>
          <w:bdr w:val="none" w:sz="0" w:space="0" w:color="auto" w:frame="1"/>
          <w:lang w:val="en-US" w:eastAsia="en-AU"/>
        </w:rPr>
        <w:t>guided by these considerations:</w:t>
      </w:r>
    </w:p>
    <w:p w14:paraId="24109532" w14:textId="3FDE204F" w:rsidR="00B516F5" w:rsidRDefault="00B516F5" w:rsidP="00651318">
      <w:pPr>
        <w:pStyle w:val="ae"/>
        <w:numPr>
          <w:ilvl w:val="1"/>
          <w:numId w:val="60"/>
        </w:numPr>
        <w:shd w:val="clear" w:color="auto" w:fill="FFFFFF"/>
        <w:spacing w:after="0" w:line="240" w:lineRule="auto"/>
        <w:jc w:val="both"/>
        <w:outlineLvl w:val="2"/>
        <w:rPr>
          <w:rFonts w:ascii="Calibri" w:eastAsia="Times New Roman" w:hAnsi="Calibri" w:cstheme="minorHAnsi"/>
          <w:bCs/>
          <w:color w:val="303030"/>
          <w:bdr w:val="none" w:sz="0" w:space="0" w:color="auto" w:frame="1"/>
          <w:lang w:val="en-US" w:eastAsia="en-AU"/>
        </w:rPr>
      </w:pPr>
      <w:r>
        <w:rPr>
          <w:rFonts w:ascii="Calibri" w:eastAsia="Times New Roman" w:hAnsi="Calibri" w:cstheme="minorHAnsi"/>
          <w:bCs/>
          <w:color w:val="303030"/>
          <w:bdr w:val="none" w:sz="0" w:space="0" w:color="auto" w:frame="1"/>
          <w:lang w:val="en-US" w:eastAsia="en-AU"/>
        </w:rPr>
        <w:t>H</w:t>
      </w:r>
      <w:r w:rsidR="00583909" w:rsidRPr="00B516F5">
        <w:rPr>
          <w:rFonts w:ascii="Calibri" w:eastAsia="Times New Roman" w:hAnsi="Calibri" w:cstheme="minorHAnsi"/>
          <w:bCs/>
          <w:color w:val="303030"/>
          <w:bdr w:val="none" w:sz="0" w:space="0" w:color="auto" w:frame="1"/>
          <w:lang w:val="en-US" w:eastAsia="en-AU"/>
        </w:rPr>
        <w:t>ow the project advances the interests of both institutions;</w:t>
      </w:r>
    </w:p>
    <w:p w14:paraId="4D409665" w14:textId="329F2BAC" w:rsidR="00B516F5" w:rsidRDefault="00B516F5" w:rsidP="00651318">
      <w:pPr>
        <w:pStyle w:val="ae"/>
        <w:numPr>
          <w:ilvl w:val="1"/>
          <w:numId w:val="60"/>
        </w:numPr>
        <w:shd w:val="clear" w:color="auto" w:fill="FFFFFF"/>
        <w:spacing w:after="0" w:line="240" w:lineRule="auto"/>
        <w:jc w:val="both"/>
        <w:outlineLvl w:val="2"/>
        <w:rPr>
          <w:rFonts w:ascii="Calibri" w:eastAsia="Times New Roman" w:hAnsi="Calibri" w:cstheme="minorHAnsi"/>
          <w:bCs/>
          <w:color w:val="303030"/>
          <w:bdr w:val="none" w:sz="0" w:space="0" w:color="auto" w:frame="1"/>
          <w:lang w:val="en-US" w:eastAsia="en-AU"/>
        </w:rPr>
      </w:pPr>
      <w:r>
        <w:rPr>
          <w:rFonts w:ascii="Calibri" w:eastAsia="Times New Roman" w:hAnsi="Calibri" w:cstheme="minorHAnsi"/>
          <w:bCs/>
          <w:color w:val="303030"/>
          <w:bdr w:val="none" w:sz="0" w:space="0" w:color="auto" w:frame="1"/>
          <w:lang w:val="en-US" w:eastAsia="en-AU"/>
        </w:rPr>
        <w:t xml:space="preserve">A </w:t>
      </w:r>
      <w:r w:rsidR="00583909" w:rsidRPr="00B516F5">
        <w:rPr>
          <w:rFonts w:ascii="Calibri" w:eastAsia="Times New Roman" w:hAnsi="Calibri" w:cstheme="minorHAnsi"/>
          <w:bCs/>
          <w:color w:val="303030"/>
          <w:bdr w:val="none" w:sz="0" w:space="0" w:color="auto" w:frame="1"/>
          <w:lang w:val="en-US" w:eastAsia="en-AU"/>
        </w:rPr>
        <w:t>clear case of complementarity/synergy between the proposed applicants (the whole project outcomes being greater than the sum of its parts);</w:t>
      </w:r>
    </w:p>
    <w:p w14:paraId="78F5B47D" w14:textId="57869D7E" w:rsidR="00B516F5" w:rsidRDefault="00B516F5" w:rsidP="00651318">
      <w:pPr>
        <w:pStyle w:val="ae"/>
        <w:numPr>
          <w:ilvl w:val="1"/>
          <w:numId w:val="60"/>
        </w:numPr>
        <w:shd w:val="clear" w:color="auto" w:fill="FFFFFF"/>
        <w:spacing w:after="0" w:line="240" w:lineRule="auto"/>
        <w:jc w:val="both"/>
        <w:outlineLvl w:val="2"/>
        <w:rPr>
          <w:rFonts w:ascii="Calibri" w:eastAsia="Times New Roman" w:hAnsi="Calibri" w:cstheme="minorHAnsi"/>
          <w:bCs/>
          <w:color w:val="303030"/>
          <w:bdr w:val="none" w:sz="0" w:space="0" w:color="auto" w:frame="1"/>
          <w:lang w:val="en-US" w:eastAsia="en-AU"/>
        </w:rPr>
      </w:pPr>
      <w:r>
        <w:rPr>
          <w:rFonts w:ascii="Calibri" w:eastAsia="Times New Roman" w:hAnsi="Calibri" w:cstheme="minorHAnsi"/>
          <w:bCs/>
          <w:color w:val="303030"/>
          <w:bdr w:val="none" w:sz="0" w:space="0" w:color="auto" w:frame="1"/>
          <w:lang w:val="en-US" w:eastAsia="en-AU"/>
        </w:rPr>
        <w:t>F</w:t>
      </w:r>
      <w:r w:rsidR="00583909" w:rsidRPr="00B516F5">
        <w:rPr>
          <w:rFonts w:ascii="Calibri" w:eastAsia="Times New Roman" w:hAnsi="Calibri" w:cstheme="minorHAnsi"/>
          <w:bCs/>
          <w:color w:val="303030"/>
          <w:bdr w:val="none" w:sz="0" w:space="0" w:color="auto" w:frame="1"/>
          <w:lang w:val="en-US" w:eastAsia="en-AU"/>
        </w:rPr>
        <w:t xml:space="preserve">unding potential (the ability to produce a convincing roadmap for future funding) </w:t>
      </w:r>
    </w:p>
    <w:p w14:paraId="50CC78AB" w14:textId="01F440AE" w:rsidR="00583909" w:rsidRPr="00B516F5" w:rsidRDefault="00B516F5" w:rsidP="00651318">
      <w:pPr>
        <w:pStyle w:val="ae"/>
        <w:numPr>
          <w:ilvl w:val="1"/>
          <w:numId w:val="60"/>
        </w:numPr>
        <w:shd w:val="clear" w:color="auto" w:fill="FFFFFF"/>
        <w:spacing w:after="0" w:line="240" w:lineRule="auto"/>
        <w:jc w:val="both"/>
        <w:outlineLvl w:val="2"/>
        <w:rPr>
          <w:rFonts w:ascii="Calibri" w:eastAsia="Times New Roman" w:hAnsi="Calibri" w:cstheme="minorHAnsi"/>
          <w:bCs/>
          <w:color w:val="303030"/>
          <w:bdr w:val="none" w:sz="0" w:space="0" w:color="auto" w:frame="1"/>
          <w:lang w:val="en-US" w:eastAsia="en-AU"/>
        </w:rPr>
      </w:pPr>
      <w:r>
        <w:rPr>
          <w:rFonts w:ascii="Calibri" w:eastAsia="Times New Roman" w:hAnsi="Calibri" w:cstheme="minorHAnsi"/>
          <w:bCs/>
          <w:color w:val="303030"/>
          <w:bdr w:val="none" w:sz="0" w:space="0" w:color="auto" w:frame="1"/>
          <w:lang w:val="en-US" w:eastAsia="en-AU"/>
        </w:rPr>
        <w:t>P</w:t>
      </w:r>
      <w:r w:rsidR="00583909" w:rsidRPr="00B516F5">
        <w:rPr>
          <w:rFonts w:ascii="Calibri" w:eastAsia="Times New Roman" w:hAnsi="Calibri" w:cstheme="minorHAnsi"/>
          <w:bCs/>
          <w:color w:val="303030"/>
          <w:bdr w:val="none" w:sz="0" w:space="0" w:color="auto" w:frame="1"/>
          <w:lang w:val="en-US" w:eastAsia="en-AU"/>
        </w:rPr>
        <w:t xml:space="preserve">otential for the project to include relevant third parties (e.g. commercial, governmental and non-governmental organisations) for greater impact. </w:t>
      </w:r>
    </w:p>
    <w:p w14:paraId="4F3E0E83" w14:textId="77777777" w:rsidR="00583909" w:rsidRPr="00B516F5" w:rsidRDefault="00583909" w:rsidP="00651318">
      <w:pPr>
        <w:pStyle w:val="ae"/>
        <w:numPr>
          <w:ilvl w:val="0"/>
          <w:numId w:val="60"/>
        </w:numPr>
        <w:shd w:val="clear" w:color="auto" w:fill="FFFFFF"/>
        <w:spacing w:after="0" w:line="240" w:lineRule="auto"/>
        <w:jc w:val="both"/>
        <w:outlineLvl w:val="2"/>
        <w:rPr>
          <w:rFonts w:ascii="Calibri" w:eastAsia="Times New Roman" w:hAnsi="Calibri" w:cstheme="minorHAnsi"/>
          <w:bCs/>
          <w:color w:val="303030"/>
          <w:bdr w:val="none" w:sz="0" w:space="0" w:color="auto" w:frame="1"/>
          <w:lang w:val="en-US" w:eastAsia="en-AU"/>
        </w:rPr>
      </w:pPr>
      <w:r w:rsidRPr="00B516F5">
        <w:rPr>
          <w:rFonts w:ascii="Calibri" w:eastAsia="Times New Roman" w:hAnsi="Calibri" w:cstheme="minorHAnsi"/>
          <w:bCs/>
          <w:color w:val="303030"/>
          <w:bdr w:val="none" w:sz="0" w:space="0" w:color="auto" w:frame="1"/>
          <w:lang w:val="en-US" w:eastAsia="en-AU"/>
        </w:rPr>
        <w:t xml:space="preserve">Joint capacity: i.e. the standing and track record of the academics involved, and the evidence of their shared commitment to achieving the aims of the project. </w:t>
      </w:r>
    </w:p>
    <w:p w14:paraId="1ABFA1FE" w14:textId="77777777" w:rsidR="00583909" w:rsidRPr="00B516F5" w:rsidRDefault="00583909" w:rsidP="00651318">
      <w:pPr>
        <w:shd w:val="clear" w:color="auto" w:fill="FFFFFF"/>
        <w:spacing w:after="0" w:line="240" w:lineRule="auto"/>
        <w:jc w:val="both"/>
        <w:outlineLvl w:val="2"/>
        <w:rPr>
          <w:rFonts w:ascii="Calibri" w:eastAsia="Times New Roman" w:hAnsi="Calibri" w:cstheme="minorHAnsi"/>
          <w:bCs/>
          <w:color w:val="303030"/>
          <w:bdr w:val="none" w:sz="0" w:space="0" w:color="auto" w:frame="1"/>
          <w:lang w:val="en-US" w:eastAsia="en-AU"/>
        </w:rPr>
      </w:pPr>
    </w:p>
    <w:p w14:paraId="1E775C14" w14:textId="77777777" w:rsidR="00872761" w:rsidRPr="00464EB8" w:rsidRDefault="00872761" w:rsidP="00651318">
      <w:pPr>
        <w:shd w:val="clear" w:color="auto" w:fill="FFFFFF"/>
        <w:spacing w:after="0" w:line="270" w:lineRule="atLeast"/>
        <w:jc w:val="both"/>
        <w:rPr>
          <w:rFonts w:ascii="Calibri" w:eastAsia="Times New Roman" w:hAnsi="Calibri" w:cstheme="minorHAnsi"/>
          <w:lang w:eastAsia="en-AU"/>
        </w:rPr>
      </w:pPr>
      <w:r w:rsidRPr="00464EB8">
        <w:rPr>
          <w:rFonts w:ascii="Calibri" w:eastAsia="Times New Roman" w:hAnsi="Calibri" w:cstheme="minorHAnsi"/>
          <w:b/>
          <w:bCs/>
          <w:bdr w:val="none" w:sz="0" w:space="0" w:color="auto" w:frame="1"/>
          <w:lang w:eastAsia="en-AU"/>
        </w:rPr>
        <w:t>SUBMISSION</w:t>
      </w:r>
    </w:p>
    <w:p w14:paraId="64143F8F" w14:textId="1261FCFD" w:rsidR="00872761" w:rsidRPr="00A966C6" w:rsidRDefault="00872761" w:rsidP="00651318">
      <w:pPr>
        <w:shd w:val="clear" w:color="auto" w:fill="FFFFFF"/>
        <w:spacing w:after="0" w:line="270" w:lineRule="atLeast"/>
        <w:jc w:val="both"/>
        <w:rPr>
          <w:rFonts w:ascii="Calibri" w:eastAsia="Times New Roman" w:hAnsi="Calibri" w:cstheme="minorHAnsi"/>
          <w:bCs/>
          <w:bdr w:val="none" w:sz="0" w:space="0" w:color="auto" w:frame="1"/>
          <w:lang w:eastAsia="en-AU"/>
        </w:rPr>
      </w:pPr>
      <w:r w:rsidRPr="00A966C6">
        <w:rPr>
          <w:rFonts w:ascii="Calibri" w:eastAsia="Times New Roman" w:hAnsi="Calibri" w:cstheme="minorHAnsi"/>
          <w:bCs/>
          <w:bdr w:val="none" w:sz="0" w:space="0" w:color="auto" w:frame="1"/>
          <w:lang w:eastAsia="en-AU"/>
        </w:rPr>
        <w:t xml:space="preserve">The lead investigators from Warwick and SJTU need to work together to prepare a </w:t>
      </w:r>
      <w:r w:rsidR="00F73D5D">
        <w:rPr>
          <w:rFonts w:ascii="Calibri" w:eastAsia="Times New Roman" w:hAnsi="Calibri" w:cstheme="minorHAnsi"/>
          <w:bCs/>
          <w:bdr w:val="none" w:sz="0" w:space="0" w:color="auto" w:frame="1"/>
          <w:lang w:eastAsia="en-AU"/>
        </w:rPr>
        <w:t xml:space="preserve">single, bilingual </w:t>
      </w:r>
      <w:r w:rsidRPr="00A966C6">
        <w:rPr>
          <w:rFonts w:ascii="Calibri" w:eastAsia="Times New Roman" w:hAnsi="Calibri" w:cstheme="minorHAnsi"/>
          <w:bCs/>
          <w:bdr w:val="none" w:sz="0" w:space="0" w:color="auto" w:frame="1"/>
          <w:lang w:eastAsia="en-AU"/>
        </w:rPr>
        <w:t>application. The application needs to be submitted to both SJTU and Warwick to be eligible for consideration.</w:t>
      </w:r>
    </w:p>
    <w:p w14:paraId="77D7380C" w14:textId="77777777" w:rsidR="00872761" w:rsidRPr="00464EB8" w:rsidRDefault="00872761" w:rsidP="00651318">
      <w:pPr>
        <w:shd w:val="clear" w:color="auto" w:fill="FFFFFF"/>
        <w:spacing w:after="0" w:line="270" w:lineRule="atLeast"/>
        <w:jc w:val="both"/>
        <w:rPr>
          <w:rFonts w:ascii="Calibri" w:eastAsia="Times New Roman" w:hAnsi="Calibri" w:cstheme="minorHAnsi"/>
          <w:lang w:eastAsia="en-AU"/>
        </w:rPr>
      </w:pPr>
    </w:p>
    <w:p w14:paraId="168E222B" w14:textId="77777777" w:rsidR="00872761" w:rsidRPr="00077871" w:rsidRDefault="00872761" w:rsidP="00651318">
      <w:pPr>
        <w:shd w:val="clear" w:color="auto" w:fill="FFFFFF"/>
        <w:spacing w:after="0" w:line="270" w:lineRule="atLeast"/>
        <w:jc w:val="both"/>
        <w:rPr>
          <w:rFonts w:ascii="Calibri" w:eastAsia="Times New Roman" w:hAnsi="Calibri" w:cstheme="minorHAnsi"/>
          <w:lang w:eastAsia="en-AU"/>
        </w:rPr>
      </w:pPr>
      <w:r w:rsidRPr="00077871">
        <w:rPr>
          <w:rFonts w:ascii="Calibri" w:eastAsia="Times New Roman" w:hAnsi="Calibri" w:cstheme="minorHAnsi"/>
          <w:lang w:eastAsia="en-AU"/>
        </w:rPr>
        <w:t>Applications will only be accepted </w:t>
      </w:r>
      <w:r w:rsidRPr="00077871">
        <w:rPr>
          <w:rFonts w:ascii="Calibri" w:eastAsia="Times New Roman" w:hAnsi="Calibri" w:cstheme="minorHAnsi"/>
          <w:bCs/>
          <w:bdr w:val="none" w:sz="0" w:space="0" w:color="auto" w:frame="1"/>
          <w:lang w:eastAsia="en-AU"/>
        </w:rPr>
        <w:t>via email in either PDF or Word format</w:t>
      </w:r>
      <w:r w:rsidRPr="00077871">
        <w:rPr>
          <w:rFonts w:ascii="Calibri" w:eastAsia="Times New Roman" w:hAnsi="Calibri" w:cstheme="minorHAnsi"/>
          <w:lang w:eastAsia="en-AU"/>
        </w:rPr>
        <w:t>.</w:t>
      </w:r>
    </w:p>
    <w:p w14:paraId="65C17E32" w14:textId="77777777" w:rsidR="00872761" w:rsidRDefault="00872761" w:rsidP="00651318">
      <w:pPr>
        <w:shd w:val="clear" w:color="auto" w:fill="FFFFFF"/>
        <w:spacing w:after="0" w:line="270" w:lineRule="atLeast"/>
        <w:jc w:val="both"/>
        <w:rPr>
          <w:rFonts w:ascii="Calibri" w:eastAsia="Times New Roman" w:hAnsi="Calibri" w:cstheme="minorHAnsi"/>
          <w:color w:val="303030"/>
          <w:lang w:eastAsia="en-AU"/>
        </w:rPr>
      </w:pPr>
    </w:p>
    <w:p w14:paraId="4B13354E" w14:textId="50245350" w:rsidR="00872761" w:rsidRPr="00696FB8" w:rsidRDefault="00872761" w:rsidP="00651318">
      <w:pPr>
        <w:spacing w:after="0"/>
        <w:jc w:val="both"/>
        <w:rPr>
          <w:rFonts w:ascii="微软雅黑" w:eastAsia="微软雅黑" w:hAnsi="微软雅黑" w:cs="宋体"/>
          <w:color w:val="0563C1"/>
          <w:sz w:val="28"/>
          <w:szCs w:val="28"/>
          <w:u w:val="single"/>
          <w:lang w:val="en-US" w:eastAsia="zh-CN"/>
        </w:rPr>
      </w:pPr>
      <w:r>
        <w:rPr>
          <w:rFonts w:ascii="Calibri" w:eastAsia="Times New Roman" w:hAnsi="Calibri" w:cstheme="minorHAnsi"/>
          <w:b/>
          <w:bCs/>
          <w:bdr w:val="none" w:sz="0" w:space="0" w:color="auto" w:frame="1"/>
          <w:lang w:eastAsia="en-AU"/>
        </w:rPr>
        <w:t>Warwick</w:t>
      </w:r>
      <w:r w:rsidRPr="0015188C">
        <w:rPr>
          <w:rFonts w:ascii="Calibri" w:eastAsia="Times New Roman" w:hAnsi="Calibri" w:cstheme="minorHAnsi"/>
          <w:b/>
          <w:bCs/>
          <w:color w:val="303030"/>
          <w:bdr w:val="none" w:sz="0" w:space="0" w:color="auto" w:frame="1"/>
          <w:lang w:eastAsia="en-AU"/>
        </w:rPr>
        <w:t xml:space="preserve"> applicants:</w:t>
      </w:r>
      <w:r w:rsidRPr="0015188C">
        <w:rPr>
          <w:rFonts w:ascii="Calibri" w:eastAsia="Times New Roman" w:hAnsi="Calibri" w:cstheme="minorHAnsi"/>
          <w:color w:val="303030"/>
          <w:lang w:eastAsia="en-AU"/>
        </w:rPr>
        <w:t> </w:t>
      </w:r>
      <w:r>
        <w:rPr>
          <w:rFonts w:ascii="Calibri" w:eastAsia="Times New Roman" w:hAnsi="Calibri" w:cstheme="minorHAnsi"/>
          <w:color w:val="303030"/>
          <w:lang w:eastAsia="en-AU"/>
        </w:rPr>
        <w:t xml:space="preserve">Submit to: </w:t>
      </w:r>
      <w:hyperlink r:id="rId11" w:history="1">
        <w:r w:rsidR="002B57CB" w:rsidRPr="009C2783">
          <w:rPr>
            <w:rStyle w:val="af7"/>
            <w:rFonts w:ascii="Calibri" w:eastAsia="Times New Roman" w:hAnsi="Calibri" w:cstheme="minorHAnsi"/>
            <w:lang w:eastAsia="en-AU"/>
          </w:rPr>
          <w:t>matthew.evans.1@warwick.ac.uk</w:t>
        </w:r>
      </w:hyperlink>
      <w:r w:rsidR="002B57CB">
        <w:rPr>
          <w:rFonts w:ascii="Calibri" w:eastAsia="Times New Roman" w:hAnsi="Calibri" w:cstheme="minorHAnsi"/>
          <w:color w:val="303030"/>
          <w:lang w:eastAsia="en-AU"/>
        </w:rPr>
        <w:t xml:space="preserve"> </w:t>
      </w:r>
    </w:p>
    <w:p w14:paraId="3AF0D5D1" w14:textId="486D4339" w:rsidR="00872761" w:rsidRPr="00C84BBB" w:rsidRDefault="00872761" w:rsidP="00651318">
      <w:pPr>
        <w:shd w:val="clear" w:color="auto" w:fill="FFFFFF"/>
        <w:spacing w:after="0" w:line="270" w:lineRule="atLeast"/>
        <w:jc w:val="both"/>
        <w:rPr>
          <w:rFonts w:ascii="Calibri" w:eastAsia="Times New Roman" w:hAnsi="Calibri" w:cstheme="minorHAnsi"/>
          <w:u w:val="single"/>
          <w:lang w:eastAsia="en-AU"/>
        </w:rPr>
      </w:pPr>
      <w:r w:rsidRPr="0015188C">
        <w:rPr>
          <w:rFonts w:ascii="Calibri" w:eastAsia="Times New Roman" w:hAnsi="Calibri" w:cstheme="minorHAnsi"/>
          <w:b/>
          <w:bCs/>
          <w:color w:val="303030"/>
          <w:bdr w:val="none" w:sz="0" w:space="0" w:color="auto" w:frame="1"/>
          <w:lang w:eastAsia="en-AU"/>
        </w:rPr>
        <w:t>SJTU applicants:</w:t>
      </w:r>
      <w:r>
        <w:rPr>
          <w:rFonts w:ascii="Calibri" w:eastAsia="Times New Roman" w:hAnsi="Calibri" w:cstheme="minorHAnsi"/>
          <w:color w:val="303030"/>
          <w:lang w:eastAsia="en-AU"/>
        </w:rPr>
        <w:t> Submit to</w:t>
      </w:r>
      <w:r w:rsidR="003735DD">
        <w:rPr>
          <w:rFonts w:ascii="Calibri" w:eastAsia="Times New Roman" w:hAnsi="Calibri" w:cstheme="minorHAnsi"/>
          <w:color w:val="303030"/>
          <w:u w:val="single"/>
          <w:lang w:eastAsia="zh-CN"/>
        </w:rPr>
        <w:t xml:space="preserve"> </w:t>
      </w:r>
      <w:hyperlink r:id="rId12" w:history="1">
        <w:r w:rsidR="003735DD" w:rsidRPr="0086501B">
          <w:rPr>
            <w:rStyle w:val="af7"/>
            <w:rFonts w:ascii="Calibri" w:eastAsia="Times New Roman" w:hAnsi="Calibri" w:cstheme="minorHAnsi" w:hint="eastAsia"/>
            <w:lang w:eastAsia="zh-CN"/>
          </w:rPr>
          <w:t>wuyanping@sjtu.edu.cn</w:t>
        </w:r>
      </w:hyperlink>
      <w:r w:rsidR="003735DD">
        <w:rPr>
          <w:rFonts w:ascii="Calibri" w:eastAsia="Times New Roman" w:hAnsi="Calibri" w:cstheme="minorHAnsi"/>
          <w:color w:val="303030"/>
          <w:u w:val="single"/>
          <w:lang w:eastAsia="zh-CN"/>
        </w:rPr>
        <w:t xml:space="preserve"> </w:t>
      </w:r>
      <w:r w:rsidR="002B57CB">
        <w:rPr>
          <w:rFonts w:ascii="Calibri" w:eastAsia="Times New Roman" w:hAnsi="Calibri" w:cstheme="minorHAnsi" w:hint="eastAsia"/>
          <w:u w:val="single"/>
          <w:lang w:eastAsia="zh-CN"/>
        </w:rPr>
        <w:t xml:space="preserve"> </w:t>
      </w:r>
    </w:p>
    <w:p w14:paraId="44477CA8" w14:textId="77777777" w:rsidR="00DC3155" w:rsidRDefault="00DC3155" w:rsidP="00651318">
      <w:pPr>
        <w:shd w:val="clear" w:color="auto" w:fill="FFFFFF"/>
        <w:spacing w:after="0" w:line="270" w:lineRule="atLeast"/>
        <w:jc w:val="both"/>
        <w:rPr>
          <w:rFonts w:ascii="Calibri" w:eastAsia="Times New Roman" w:hAnsi="Calibri" w:cstheme="minorHAnsi"/>
          <w:b/>
          <w:bCs/>
          <w:bdr w:val="none" w:sz="0" w:space="0" w:color="auto" w:frame="1"/>
          <w:lang w:eastAsia="en-AU"/>
        </w:rPr>
      </w:pPr>
    </w:p>
    <w:p w14:paraId="058608AF" w14:textId="77777777" w:rsidR="00872761" w:rsidRPr="00DC3155" w:rsidRDefault="00872761" w:rsidP="00651318">
      <w:pPr>
        <w:shd w:val="clear" w:color="auto" w:fill="FFFFFF"/>
        <w:spacing w:after="0" w:line="270" w:lineRule="atLeast"/>
        <w:jc w:val="both"/>
        <w:rPr>
          <w:rFonts w:ascii="Calibri" w:eastAsia="Times New Roman" w:hAnsi="Calibri" w:cstheme="minorHAnsi"/>
          <w:b/>
          <w:bCs/>
          <w:bdr w:val="none" w:sz="0" w:space="0" w:color="auto" w:frame="1"/>
          <w:lang w:eastAsia="en-AU"/>
        </w:rPr>
      </w:pPr>
      <w:r w:rsidRPr="00DC3155">
        <w:rPr>
          <w:rFonts w:ascii="Calibri" w:eastAsia="Times New Roman" w:hAnsi="Calibri" w:cstheme="minorHAnsi"/>
          <w:b/>
          <w:bCs/>
          <w:bdr w:val="none" w:sz="0" w:space="0" w:color="auto" w:frame="1"/>
          <w:lang w:eastAsia="en-AU"/>
        </w:rPr>
        <w:t>KEY DATES</w:t>
      </w:r>
    </w:p>
    <w:p w14:paraId="0207D847" w14:textId="6FD8ACF3" w:rsidR="0011181B" w:rsidRPr="00464EB8" w:rsidRDefault="00B516F5" w:rsidP="00651318">
      <w:pPr>
        <w:shd w:val="clear" w:color="auto" w:fill="FFFFFF"/>
        <w:spacing w:after="0" w:line="270" w:lineRule="atLeast"/>
        <w:jc w:val="both"/>
        <w:rPr>
          <w:rFonts w:ascii="Calibri" w:eastAsia="Times New Roman" w:hAnsi="Calibri" w:cstheme="minorHAnsi"/>
          <w:lang w:eastAsia="en-AU"/>
        </w:rPr>
      </w:pPr>
      <w:r>
        <w:rPr>
          <w:rFonts w:ascii="Calibri" w:eastAsia="Times New Roman" w:hAnsi="Calibri" w:cstheme="minorHAnsi"/>
          <w:b/>
          <w:bCs/>
          <w:bdr w:val="none" w:sz="0" w:space="0" w:color="auto" w:frame="1"/>
          <w:lang w:eastAsia="en-AU"/>
        </w:rPr>
        <w:t>Applications o</w:t>
      </w:r>
      <w:r w:rsidR="0011181B" w:rsidRPr="00464EB8">
        <w:rPr>
          <w:rFonts w:ascii="Calibri" w:eastAsia="Times New Roman" w:hAnsi="Calibri" w:cstheme="minorHAnsi"/>
          <w:b/>
          <w:bCs/>
          <w:bdr w:val="none" w:sz="0" w:space="0" w:color="auto" w:frame="1"/>
          <w:lang w:eastAsia="en-AU"/>
        </w:rPr>
        <w:t>pen:</w:t>
      </w:r>
      <w:r w:rsidR="0011181B" w:rsidRPr="00464EB8">
        <w:rPr>
          <w:rFonts w:ascii="Calibri" w:eastAsia="Times New Roman" w:hAnsi="Calibri" w:cstheme="minorHAnsi"/>
          <w:lang w:eastAsia="en-AU"/>
        </w:rPr>
        <w:t> </w:t>
      </w:r>
      <w:r w:rsidR="0011181B">
        <w:rPr>
          <w:rFonts w:ascii="Calibri" w:eastAsia="Times New Roman" w:hAnsi="Calibri" w:cstheme="minorHAnsi"/>
          <w:lang w:eastAsia="en-AU"/>
        </w:rPr>
        <w:t>Monday</w:t>
      </w:r>
      <w:r w:rsidR="0011181B" w:rsidRPr="00464EB8">
        <w:rPr>
          <w:rFonts w:ascii="Calibri" w:eastAsia="Times New Roman" w:hAnsi="Calibri" w:cstheme="minorHAnsi"/>
          <w:lang w:eastAsia="en-AU"/>
        </w:rPr>
        <w:t xml:space="preserve"> </w:t>
      </w:r>
      <w:r w:rsidRPr="00B516F5">
        <w:rPr>
          <w:rFonts w:ascii="Calibri" w:eastAsia="Times New Roman" w:hAnsi="Calibri" w:cstheme="minorHAnsi"/>
          <w:lang w:eastAsia="en-AU"/>
        </w:rPr>
        <w:t>15</w:t>
      </w:r>
      <w:r w:rsidR="00F73D5D" w:rsidRPr="00B516F5">
        <w:rPr>
          <w:rFonts w:ascii="Calibri" w:eastAsia="Times New Roman" w:hAnsi="Calibri" w:cstheme="minorHAnsi"/>
          <w:vertAlign w:val="superscript"/>
          <w:lang w:eastAsia="en-AU"/>
        </w:rPr>
        <w:t>th</w:t>
      </w:r>
      <w:r w:rsidR="00F73D5D" w:rsidRPr="00B516F5">
        <w:rPr>
          <w:rFonts w:ascii="Calibri" w:eastAsia="Times New Roman" w:hAnsi="Calibri" w:cstheme="minorHAnsi"/>
          <w:lang w:eastAsia="en-AU"/>
        </w:rPr>
        <w:t xml:space="preserve"> </w:t>
      </w:r>
      <w:r w:rsidR="0011181B" w:rsidRPr="00B516F5">
        <w:rPr>
          <w:rFonts w:ascii="Calibri" w:eastAsia="Times New Roman" w:hAnsi="Calibri" w:cstheme="minorHAnsi"/>
          <w:lang w:eastAsia="en-AU"/>
        </w:rPr>
        <w:t>July</w:t>
      </w:r>
      <w:r w:rsidR="00122CC1">
        <w:rPr>
          <w:rFonts w:ascii="Calibri" w:eastAsia="Times New Roman" w:hAnsi="Calibri" w:cstheme="minorHAnsi"/>
          <w:lang w:eastAsia="en-AU"/>
        </w:rPr>
        <w:t xml:space="preserve"> </w:t>
      </w:r>
      <w:r>
        <w:rPr>
          <w:rFonts w:ascii="Calibri" w:eastAsia="Times New Roman" w:hAnsi="Calibri" w:cstheme="minorHAnsi"/>
          <w:lang w:eastAsia="en-AU"/>
        </w:rPr>
        <w:t>2019</w:t>
      </w:r>
    </w:p>
    <w:p w14:paraId="0200BFD6" w14:textId="25F795AD" w:rsidR="0011181B" w:rsidRPr="00464EB8" w:rsidRDefault="00B516F5" w:rsidP="00651318">
      <w:pPr>
        <w:shd w:val="clear" w:color="auto" w:fill="FFFFFF"/>
        <w:spacing w:after="0" w:line="270" w:lineRule="atLeast"/>
        <w:jc w:val="both"/>
        <w:rPr>
          <w:rFonts w:ascii="Calibri" w:eastAsia="Times New Roman" w:hAnsi="Calibri" w:cstheme="minorHAnsi"/>
          <w:lang w:eastAsia="en-AU"/>
        </w:rPr>
      </w:pPr>
      <w:r>
        <w:rPr>
          <w:rFonts w:ascii="Calibri" w:eastAsia="Times New Roman" w:hAnsi="Calibri" w:cstheme="minorHAnsi"/>
          <w:b/>
          <w:bCs/>
          <w:bdr w:val="none" w:sz="0" w:space="0" w:color="auto" w:frame="1"/>
          <w:lang w:eastAsia="en-AU"/>
        </w:rPr>
        <w:t>Applications c</w:t>
      </w:r>
      <w:r w:rsidR="0011181B" w:rsidRPr="00464EB8">
        <w:rPr>
          <w:rFonts w:ascii="Calibri" w:eastAsia="Times New Roman" w:hAnsi="Calibri" w:cstheme="minorHAnsi"/>
          <w:b/>
          <w:bCs/>
          <w:bdr w:val="none" w:sz="0" w:space="0" w:color="auto" w:frame="1"/>
          <w:lang w:eastAsia="en-AU"/>
        </w:rPr>
        <w:t>lose:</w:t>
      </w:r>
      <w:r w:rsidR="0011181B" w:rsidRPr="00464EB8">
        <w:rPr>
          <w:rFonts w:ascii="Calibri" w:eastAsia="Times New Roman" w:hAnsi="Calibri" w:cstheme="minorHAnsi"/>
          <w:lang w:eastAsia="en-AU"/>
        </w:rPr>
        <w:t> 5pm</w:t>
      </w:r>
      <w:r w:rsidR="00872761">
        <w:rPr>
          <w:rFonts w:ascii="Calibri" w:eastAsia="Times New Roman" w:hAnsi="Calibri" w:cstheme="minorHAnsi"/>
          <w:lang w:eastAsia="en-AU"/>
        </w:rPr>
        <w:t xml:space="preserve"> </w:t>
      </w:r>
      <w:r w:rsidR="00872761" w:rsidRPr="00872761">
        <w:rPr>
          <w:rFonts w:ascii="Calibri" w:eastAsia="Times New Roman" w:hAnsi="Calibri" w:cstheme="minorHAnsi"/>
          <w:lang w:eastAsia="en-AU"/>
        </w:rPr>
        <w:t>(local time)</w:t>
      </w:r>
      <w:r w:rsidR="0011181B" w:rsidRPr="00872761">
        <w:rPr>
          <w:rFonts w:ascii="Calibri" w:eastAsia="Times New Roman" w:hAnsi="Calibri" w:cstheme="minorHAnsi"/>
          <w:lang w:eastAsia="en-AU"/>
        </w:rPr>
        <w:t>,</w:t>
      </w:r>
      <w:r w:rsidR="0011181B" w:rsidRPr="00464EB8">
        <w:rPr>
          <w:rFonts w:ascii="Calibri" w:eastAsia="Times New Roman" w:hAnsi="Calibri" w:cstheme="minorHAnsi"/>
          <w:lang w:eastAsia="en-AU"/>
        </w:rPr>
        <w:t xml:space="preserve"> </w:t>
      </w:r>
      <w:r w:rsidR="0011181B">
        <w:rPr>
          <w:rFonts w:ascii="Calibri" w:eastAsia="Times New Roman" w:hAnsi="Calibri" w:cstheme="minorHAnsi"/>
          <w:lang w:eastAsia="en-AU"/>
        </w:rPr>
        <w:t>Mon</w:t>
      </w:r>
      <w:r w:rsidR="0011181B" w:rsidRPr="00464EB8">
        <w:rPr>
          <w:rFonts w:ascii="Calibri" w:eastAsia="Times New Roman" w:hAnsi="Calibri" w:cstheme="minorHAnsi"/>
          <w:lang w:eastAsia="en-AU"/>
        </w:rPr>
        <w:t xml:space="preserve">day </w:t>
      </w:r>
      <w:r w:rsidR="00583909">
        <w:rPr>
          <w:rFonts w:ascii="Calibri" w:eastAsia="Times New Roman" w:hAnsi="Calibri" w:cstheme="minorHAnsi"/>
          <w:lang w:eastAsia="en-AU"/>
        </w:rPr>
        <w:t>30</w:t>
      </w:r>
      <w:r w:rsidR="00583909" w:rsidRPr="00491E69">
        <w:rPr>
          <w:rFonts w:ascii="Calibri" w:eastAsia="Times New Roman" w:hAnsi="Calibri" w:cstheme="minorHAnsi"/>
          <w:vertAlign w:val="superscript"/>
          <w:lang w:eastAsia="en-AU"/>
        </w:rPr>
        <w:t>th</w:t>
      </w:r>
      <w:r w:rsidR="00583909">
        <w:rPr>
          <w:rFonts w:ascii="Calibri" w:eastAsia="Times New Roman" w:hAnsi="Calibri" w:cstheme="minorHAnsi"/>
          <w:lang w:eastAsia="en-AU"/>
        </w:rPr>
        <w:t xml:space="preserve"> </w:t>
      </w:r>
      <w:r w:rsidR="0011181B">
        <w:rPr>
          <w:rFonts w:ascii="Calibri" w:eastAsia="Times New Roman" w:hAnsi="Calibri" w:cstheme="minorHAnsi"/>
          <w:lang w:eastAsia="en-AU"/>
        </w:rPr>
        <w:t>September</w:t>
      </w:r>
      <w:r w:rsidR="00DC3155">
        <w:rPr>
          <w:rFonts w:ascii="Calibri" w:eastAsia="Times New Roman" w:hAnsi="Calibri" w:cstheme="minorHAnsi"/>
          <w:lang w:eastAsia="en-AU"/>
        </w:rPr>
        <w:t xml:space="preserve"> 2019</w:t>
      </w:r>
    </w:p>
    <w:p w14:paraId="71CC3661" w14:textId="3DFF3B0C" w:rsidR="0011181B" w:rsidRDefault="0011181B" w:rsidP="00651318">
      <w:pPr>
        <w:shd w:val="clear" w:color="auto" w:fill="FFFFFF"/>
        <w:spacing w:after="0" w:line="270" w:lineRule="atLeast"/>
        <w:jc w:val="both"/>
        <w:rPr>
          <w:rFonts w:ascii="Calibri" w:eastAsia="Times New Roman" w:hAnsi="Calibri" w:cstheme="minorHAnsi"/>
          <w:lang w:eastAsia="en-AU"/>
        </w:rPr>
      </w:pPr>
      <w:r w:rsidRPr="00464EB8">
        <w:rPr>
          <w:rFonts w:ascii="Calibri" w:eastAsia="Times New Roman" w:hAnsi="Calibri" w:cstheme="minorHAnsi"/>
          <w:b/>
          <w:bCs/>
          <w:bdr w:val="none" w:sz="0" w:space="0" w:color="auto" w:frame="1"/>
          <w:lang w:eastAsia="en-AU"/>
        </w:rPr>
        <w:t>Advice to successful applicants:</w:t>
      </w:r>
      <w:r w:rsidRPr="00464EB8">
        <w:rPr>
          <w:rFonts w:ascii="Calibri" w:eastAsia="Times New Roman" w:hAnsi="Calibri" w:cstheme="minorHAnsi"/>
          <w:lang w:eastAsia="en-AU"/>
        </w:rPr>
        <w:t> </w:t>
      </w:r>
      <w:r w:rsidR="00E72FD7">
        <w:rPr>
          <w:rFonts w:ascii="Calibri" w:eastAsia="Times New Roman" w:hAnsi="Calibri" w:cstheme="minorHAnsi"/>
          <w:lang w:eastAsia="en-AU"/>
        </w:rPr>
        <w:t>Middle</w:t>
      </w:r>
      <w:r w:rsidRPr="00464EB8">
        <w:rPr>
          <w:rFonts w:ascii="Calibri" w:eastAsia="Times New Roman" w:hAnsi="Calibri" w:cstheme="minorHAnsi"/>
          <w:lang w:eastAsia="en-AU"/>
        </w:rPr>
        <w:t xml:space="preserve"> </w:t>
      </w:r>
      <w:r w:rsidR="00E72FD7">
        <w:rPr>
          <w:rFonts w:ascii="Calibri" w:eastAsia="Times New Roman" w:hAnsi="Calibri" w:cstheme="minorHAnsi"/>
          <w:lang w:eastAsia="en-AU"/>
        </w:rPr>
        <w:t>October</w:t>
      </w:r>
      <w:r w:rsidRPr="00464EB8">
        <w:rPr>
          <w:rFonts w:ascii="Calibri" w:eastAsia="Times New Roman" w:hAnsi="Calibri" w:cstheme="minorHAnsi"/>
          <w:lang w:eastAsia="en-AU"/>
        </w:rPr>
        <w:t xml:space="preserve"> 201</w:t>
      </w:r>
      <w:r>
        <w:rPr>
          <w:rFonts w:ascii="Calibri" w:eastAsia="Times New Roman" w:hAnsi="Calibri" w:cstheme="minorHAnsi"/>
          <w:lang w:eastAsia="en-AU"/>
        </w:rPr>
        <w:t>9</w:t>
      </w:r>
    </w:p>
    <w:p w14:paraId="424F1C92" w14:textId="658F731F" w:rsidR="00F22A11" w:rsidRPr="00464EB8" w:rsidRDefault="00F22A11" w:rsidP="00651318">
      <w:pPr>
        <w:shd w:val="clear" w:color="auto" w:fill="FFFFFF"/>
        <w:spacing w:after="0" w:line="270" w:lineRule="atLeast"/>
        <w:jc w:val="both"/>
        <w:rPr>
          <w:rFonts w:ascii="Calibri" w:eastAsia="Times New Roman" w:hAnsi="Calibri" w:cstheme="minorHAnsi"/>
          <w:lang w:eastAsia="en-AU"/>
        </w:rPr>
      </w:pPr>
      <w:r w:rsidRPr="00DC3155">
        <w:rPr>
          <w:rFonts w:ascii="Calibri" w:eastAsia="Times New Roman" w:hAnsi="Calibri" w:cstheme="minorHAnsi"/>
          <w:b/>
          <w:bCs/>
          <w:bdr w:val="none" w:sz="0" w:space="0" w:color="auto" w:frame="1"/>
          <w:lang w:eastAsia="en-AU"/>
        </w:rPr>
        <w:t xml:space="preserve">Grants begin: </w:t>
      </w:r>
      <w:r w:rsidR="001C0255">
        <w:rPr>
          <w:rFonts w:ascii="Calibri" w:eastAsia="Times New Roman" w:hAnsi="Calibri" w:cstheme="minorHAnsi"/>
          <w:lang w:eastAsia="en-AU"/>
        </w:rPr>
        <w:t xml:space="preserve">Late </w:t>
      </w:r>
      <w:r>
        <w:rPr>
          <w:rFonts w:ascii="Calibri" w:eastAsia="Times New Roman" w:hAnsi="Calibri" w:cstheme="minorHAnsi"/>
          <w:lang w:eastAsia="en-AU"/>
        </w:rPr>
        <w:t>November</w:t>
      </w:r>
      <w:r w:rsidR="001C0255">
        <w:rPr>
          <w:rFonts w:ascii="Calibri" w:eastAsia="Times New Roman" w:hAnsi="Calibri" w:cstheme="minorHAnsi"/>
          <w:lang w:eastAsia="en-AU"/>
        </w:rPr>
        <w:t>/early December 2019</w:t>
      </w:r>
    </w:p>
    <w:p w14:paraId="7007F09E" w14:textId="77777777" w:rsidR="0011181B" w:rsidRPr="00D02CB7" w:rsidRDefault="0011181B" w:rsidP="00651318">
      <w:pPr>
        <w:shd w:val="clear" w:color="auto" w:fill="FFFFFF"/>
        <w:spacing w:after="0" w:line="270" w:lineRule="atLeast"/>
        <w:jc w:val="both"/>
        <w:rPr>
          <w:rFonts w:ascii="Calibri" w:eastAsia="Times New Roman" w:hAnsi="Calibri" w:cstheme="minorHAnsi"/>
          <w:color w:val="303030"/>
          <w:lang w:eastAsia="en-AU"/>
        </w:rPr>
      </w:pPr>
      <w:r w:rsidRPr="00D02CB7">
        <w:rPr>
          <w:rFonts w:ascii="Calibri" w:eastAsia="Times New Roman" w:hAnsi="Calibri" w:cstheme="minorHAnsi"/>
          <w:color w:val="303030"/>
          <w:lang w:eastAsia="en-AU"/>
        </w:rPr>
        <w:t> </w:t>
      </w:r>
    </w:p>
    <w:p w14:paraId="7BA6C698" w14:textId="77777777" w:rsidR="00F22A11" w:rsidRPr="00DC3155" w:rsidRDefault="00F22A11" w:rsidP="00651318">
      <w:pPr>
        <w:pStyle w:val="aff8"/>
        <w:shd w:val="clear" w:color="auto" w:fill="FFFFFF"/>
        <w:spacing w:before="0" w:beforeAutospacing="0" w:after="300" w:afterAutospacing="0"/>
        <w:jc w:val="both"/>
        <w:rPr>
          <w:rFonts w:ascii="Calibri" w:eastAsia="Times New Roman" w:hAnsi="Calibri" w:cstheme="minorHAnsi"/>
          <w:b/>
          <w:bCs/>
          <w:sz w:val="22"/>
          <w:szCs w:val="22"/>
          <w:bdr w:val="none" w:sz="0" w:space="0" w:color="auto" w:frame="1"/>
          <w:lang w:val="en-AU" w:eastAsia="en-AU"/>
        </w:rPr>
      </w:pPr>
      <w:r w:rsidRPr="00DC3155">
        <w:rPr>
          <w:rFonts w:ascii="Calibri" w:eastAsia="Times New Roman" w:hAnsi="Calibri" w:cstheme="minorHAnsi"/>
          <w:b/>
          <w:bCs/>
          <w:sz w:val="22"/>
          <w:szCs w:val="22"/>
          <w:bdr w:val="none" w:sz="0" w:space="0" w:color="auto" w:frame="1"/>
          <w:lang w:val="en-AU" w:eastAsia="en-AU"/>
        </w:rPr>
        <w:t>QUERIES AND FURTHER INFORMATION</w:t>
      </w:r>
    </w:p>
    <w:p w14:paraId="36E8406E" w14:textId="4B477D58" w:rsidR="0011181B" w:rsidRPr="00B516F5" w:rsidRDefault="009A0F5A" w:rsidP="00651318">
      <w:pPr>
        <w:shd w:val="clear" w:color="auto" w:fill="FFFFFF"/>
        <w:spacing w:after="240" w:line="270" w:lineRule="atLeast"/>
        <w:jc w:val="both"/>
        <w:rPr>
          <w:rFonts w:ascii="Calibri" w:eastAsia="Times New Roman" w:hAnsi="Calibri" w:cstheme="minorHAnsi"/>
          <w:color w:val="303030"/>
          <w:lang w:eastAsia="zh-CN"/>
        </w:rPr>
      </w:pPr>
      <w:r>
        <w:rPr>
          <w:color w:val="333333"/>
          <w:sz w:val="20"/>
          <w:szCs w:val="20"/>
          <w:shd w:val="clear" w:color="auto" w:fill="FFFFFF"/>
        </w:rPr>
        <w:t xml:space="preserve">Please email: </w:t>
      </w:r>
      <w:hyperlink r:id="rId13" w:history="1">
        <w:r w:rsidRPr="00D37C69">
          <w:rPr>
            <w:rStyle w:val="af7"/>
            <w:sz w:val="20"/>
            <w:szCs w:val="20"/>
            <w:shd w:val="clear" w:color="auto" w:fill="FFFFFF"/>
          </w:rPr>
          <w:t>matthew.evans.1@warwick.ac.uk</w:t>
        </w:r>
      </w:hyperlink>
      <w:r w:rsidR="00DC3155">
        <w:rPr>
          <w:rFonts w:ascii="Calibri" w:eastAsia="Times New Roman" w:hAnsi="Calibri" w:cstheme="minorHAnsi"/>
          <w:color w:val="303030"/>
          <w:lang w:eastAsia="en-AU"/>
        </w:rPr>
        <w:t xml:space="preserve"> (Warwick) </w:t>
      </w:r>
      <w:r w:rsidR="00B516F5">
        <w:rPr>
          <w:rFonts w:ascii="Calibri" w:eastAsia="Times New Roman" w:hAnsi="Calibri" w:cstheme="minorHAnsi"/>
          <w:color w:val="303030"/>
          <w:lang w:eastAsia="en-AU"/>
        </w:rPr>
        <w:t>and</w:t>
      </w:r>
      <w:r w:rsidR="00B516F5">
        <w:rPr>
          <w:rFonts w:ascii="Calibri" w:eastAsia="Times New Roman" w:hAnsi="Calibri" w:cstheme="minorHAnsi"/>
          <w:u w:val="single"/>
          <w:lang w:eastAsia="en-AU"/>
        </w:rPr>
        <w:t xml:space="preserve"> </w:t>
      </w:r>
      <w:hyperlink r:id="rId14" w:history="1">
        <w:r w:rsidR="003735DD" w:rsidRPr="0086501B">
          <w:rPr>
            <w:rStyle w:val="af7"/>
            <w:rFonts w:ascii="Calibri" w:eastAsia="Times New Roman" w:hAnsi="Calibri" w:cstheme="minorHAnsi" w:hint="eastAsia"/>
            <w:lang w:eastAsia="zh-CN"/>
          </w:rPr>
          <w:t>wuyanping@sjtu.edu.cn</w:t>
        </w:r>
      </w:hyperlink>
      <w:r w:rsidR="00B516F5">
        <w:rPr>
          <w:rFonts w:ascii="Calibri" w:eastAsia="Times New Roman" w:hAnsi="Calibri" w:cstheme="minorHAnsi"/>
          <w:color w:val="303030"/>
          <w:lang w:eastAsia="zh-CN"/>
        </w:rPr>
        <w:t xml:space="preserve"> (SJTU)</w:t>
      </w:r>
    </w:p>
    <w:p w14:paraId="06FC913C" w14:textId="77777777" w:rsidR="0011181B" w:rsidRPr="0015188C" w:rsidRDefault="0011181B" w:rsidP="0011181B">
      <w:pPr>
        <w:rPr>
          <w:rFonts w:ascii="Calibri" w:hAnsi="Calibri"/>
        </w:rPr>
      </w:pPr>
    </w:p>
    <w:p w14:paraId="225C5309" w14:textId="3E3FF64C" w:rsidR="004F5986" w:rsidRPr="006C0665" w:rsidRDefault="004F5986" w:rsidP="0011181B">
      <w:pPr>
        <w:spacing w:after="200"/>
        <w:rPr>
          <w:rFonts w:asciiTheme="minorHAnsi" w:hAnsiTheme="minorHAnsi" w:cstheme="minorHAnsi"/>
          <w:b/>
          <w:sz w:val="32"/>
          <w:lang w:val="en-US" w:eastAsia="zh-CN"/>
        </w:rPr>
        <w:sectPr w:rsidR="004F5986" w:rsidRPr="006C0665" w:rsidSect="00AC1162">
          <w:headerReference w:type="default" r:id="rId15"/>
          <w:footerReference w:type="even" r:id="rId16"/>
          <w:footerReference w:type="default" r:id="rId17"/>
          <w:headerReference w:type="first" r:id="rId18"/>
          <w:footerReference w:type="first" r:id="rId19"/>
          <w:type w:val="continuous"/>
          <w:pgSz w:w="11906" w:h="16838"/>
          <w:pgMar w:top="1440" w:right="1274" w:bottom="1440" w:left="1440" w:header="708" w:footer="708" w:gutter="0"/>
          <w:cols w:space="708"/>
          <w:docGrid w:linePitch="360"/>
        </w:sectPr>
      </w:pPr>
    </w:p>
    <w:p w14:paraId="54C5A359" w14:textId="3C08D0B8" w:rsidR="003F3B97" w:rsidRDefault="003F3B97" w:rsidP="00B66701">
      <w:pPr>
        <w:pStyle w:val="1-21"/>
        <w:tabs>
          <w:tab w:val="left" w:pos="0"/>
        </w:tabs>
        <w:spacing w:after="0" w:line="257" w:lineRule="auto"/>
        <w:ind w:left="0" w:right="950"/>
        <w:rPr>
          <w:rFonts w:asciiTheme="minorHAnsi" w:hAnsiTheme="minorHAnsi" w:cstheme="minorHAnsi"/>
          <w:b/>
          <w:sz w:val="32"/>
        </w:rPr>
      </w:pPr>
    </w:p>
    <w:sectPr w:rsidR="003F3B97" w:rsidSect="005401D4">
      <w:type w:val="continuous"/>
      <w:pgSz w:w="11906" w:h="16838"/>
      <w:pgMar w:top="1440" w:right="1274"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D1B1D" w14:textId="77777777" w:rsidR="00805D4E" w:rsidRDefault="00805D4E" w:rsidP="00E56294">
      <w:pPr>
        <w:spacing w:after="0" w:line="240" w:lineRule="auto"/>
      </w:pPr>
      <w:r>
        <w:separator/>
      </w:r>
    </w:p>
  </w:endnote>
  <w:endnote w:type="continuationSeparator" w:id="0">
    <w:p w14:paraId="3701D3EF" w14:textId="77777777" w:rsidR="00805D4E" w:rsidRDefault="00805D4E" w:rsidP="00E56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ommet">
    <w:altName w:val="Arial"/>
    <w:panose1 w:val="00000000000000000000"/>
    <w:charset w:val="00"/>
    <w:family w:val="modern"/>
    <w:notTrueType/>
    <w:pitch w:val="variable"/>
    <w:sig w:usb0="00000001"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00000003" w:usb1="00000000" w:usb2="00000000" w:usb3="00000000" w:csb0="00000007"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52638" w14:textId="77777777" w:rsidR="003F3B97" w:rsidRPr="005401D4" w:rsidRDefault="003F3B97" w:rsidP="00AC1162">
    <w:pPr>
      <w:pStyle w:val="af2"/>
      <w:jc w:val="right"/>
      <w:rPr>
        <w:sz w:val="20"/>
        <w:szCs w:val="20"/>
      </w:rPr>
    </w:pPr>
  </w:p>
  <w:p w14:paraId="6E47FB2C" w14:textId="77777777" w:rsidR="003F3B97" w:rsidRPr="00AC1162" w:rsidRDefault="003F3B97" w:rsidP="00AC1162">
    <w:pPr>
      <w:pStyle w:val="1-21"/>
      <w:tabs>
        <w:tab w:val="left" w:pos="0"/>
      </w:tabs>
      <w:spacing w:after="0" w:line="257" w:lineRule="auto"/>
      <w:ind w:right="950"/>
      <w:rPr>
        <w:rFonts w:asciiTheme="minorHAnsi" w:hAnsiTheme="minorHAnsi" w:cstheme="minorHAnsi"/>
        <w:b/>
        <w:sz w:val="32"/>
      </w:rPr>
    </w:pPr>
    <w:r w:rsidRPr="00491E69">
      <w:rPr>
        <w:i/>
        <w:sz w:val="20"/>
      </w:rPr>
      <w:t>SJTU- Warwick Joint Seed Fund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5EBAB" w14:textId="5BF527D9" w:rsidR="003F3B97" w:rsidRPr="0011181B" w:rsidRDefault="003F3B97" w:rsidP="0011181B">
    <w:pPr>
      <w:pStyle w:val="af2"/>
      <w:rPr>
        <w:i/>
        <w:sz w:val="20"/>
      </w:rPr>
    </w:pPr>
    <w:r w:rsidRPr="0011181B">
      <w:rPr>
        <w:i/>
        <w:sz w:val="20"/>
      </w:rPr>
      <w:t>SJTU-Warwick Joint Seed Fund</w:t>
    </w:r>
    <w:r w:rsidR="004833DF">
      <w:rPr>
        <w:i/>
        <w:sz w:val="20"/>
      </w:rPr>
      <w:t xml:space="preserve"> Guidelines 2019/20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9B9F" w14:textId="77777777" w:rsidR="003F3B97" w:rsidRPr="005401D4" w:rsidRDefault="003F3B97">
    <w:pPr>
      <w:pStyle w:val="af2"/>
      <w:jc w:val="right"/>
      <w:rPr>
        <w:sz w:val="20"/>
        <w:szCs w:val="20"/>
      </w:rPr>
    </w:pPr>
  </w:p>
  <w:p w14:paraId="61AE1207" w14:textId="6D5A4CDA" w:rsidR="003F3B97" w:rsidRPr="009747D1" w:rsidRDefault="009747D1" w:rsidP="009747D1">
    <w:pPr>
      <w:pStyle w:val="af2"/>
      <w:rPr>
        <w:i/>
        <w:sz w:val="20"/>
      </w:rPr>
    </w:pPr>
    <w:r w:rsidRPr="0011181B">
      <w:rPr>
        <w:i/>
        <w:sz w:val="20"/>
      </w:rPr>
      <w:t>SJTU-Warwick Joint Seed Fund</w:t>
    </w:r>
    <w:r>
      <w:rPr>
        <w:i/>
        <w:sz w:val="20"/>
      </w:rPr>
      <w:t xml:space="preserve"> Guidelines 2019/20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C58F0" w14:textId="77777777" w:rsidR="00805D4E" w:rsidRDefault="00805D4E" w:rsidP="00E56294">
      <w:pPr>
        <w:spacing w:after="0" w:line="240" w:lineRule="auto"/>
      </w:pPr>
      <w:r>
        <w:separator/>
      </w:r>
    </w:p>
  </w:footnote>
  <w:footnote w:type="continuationSeparator" w:id="0">
    <w:p w14:paraId="49D1A82F" w14:textId="77777777" w:rsidR="00805D4E" w:rsidRDefault="00805D4E" w:rsidP="00E56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5D158" w14:textId="5AE49EC0" w:rsidR="003F3B97" w:rsidRDefault="003F3B97" w:rsidP="00A2593A">
    <w:pPr>
      <w:pStyle w:val="af0"/>
      <w:tabs>
        <w:tab w:val="clear" w:pos="4513"/>
        <w:tab w:val="clear" w:pos="9026"/>
        <w:tab w:val="left" w:pos="7643"/>
      </w:tabs>
    </w:pPr>
    <w:r>
      <w:tab/>
    </w:r>
  </w:p>
  <w:p w14:paraId="3509F928" w14:textId="05C6E2A1" w:rsidR="00B516F5" w:rsidRDefault="009747D1" w:rsidP="009747D1">
    <w:r>
      <w:rPr>
        <w:noProof/>
        <w:lang w:val="en-GB" w:eastAsia="en-GB"/>
      </w:rPr>
      <mc:AlternateContent>
        <mc:Choice Requires="wps">
          <w:drawing>
            <wp:anchor distT="0" distB="0" distL="114300" distR="114300" simplePos="0" relativeHeight="251688960" behindDoc="0" locked="0" layoutInCell="1" allowOverlap="1" wp14:anchorId="696D2801" wp14:editId="1BA4934B">
              <wp:simplePos x="0" y="0"/>
              <wp:positionH relativeFrom="column">
                <wp:posOffset>4187168</wp:posOffset>
              </wp:positionH>
              <wp:positionV relativeFrom="paragraph">
                <wp:posOffset>-650402</wp:posOffset>
              </wp:positionV>
              <wp:extent cx="2076773" cy="999641"/>
              <wp:effectExtent l="0" t="0" r="6350" b="3810"/>
              <wp:wrapNone/>
              <wp:docPr id="6" name="文本框 6"/>
              <wp:cNvGraphicFramePr/>
              <a:graphic xmlns:a="http://schemas.openxmlformats.org/drawingml/2006/main">
                <a:graphicData uri="http://schemas.microsoft.com/office/word/2010/wordprocessingShape">
                  <wps:wsp>
                    <wps:cNvSpPr txBox="1"/>
                    <wps:spPr>
                      <a:xfrm>
                        <a:off x="0" y="0"/>
                        <a:ext cx="2076773" cy="999641"/>
                      </a:xfrm>
                      <a:prstGeom prst="rect">
                        <a:avLst/>
                      </a:prstGeom>
                      <a:solidFill>
                        <a:schemeClr val="lt1"/>
                      </a:solidFill>
                      <a:ln w="6350">
                        <a:noFill/>
                      </a:ln>
                    </wps:spPr>
                    <wps:txbx>
                      <w:txbxContent>
                        <w:p w14:paraId="0FAB19BF" w14:textId="77777777" w:rsidR="009747D1" w:rsidRDefault="009747D1" w:rsidP="009747D1">
                          <w:r>
                            <w:rPr>
                              <w:noProof/>
                              <w:lang w:val="en-GB" w:eastAsia="en-GB"/>
                            </w:rPr>
                            <w:drawing>
                              <wp:inline distT="0" distB="0" distL="0" distR="0" wp14:anchorId="320780BD" wp14:editId="64E2B005">
                                <wp:extent cx="1432560" cy="108204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fW_RGB_Colour_logo_+Descriptor.jpg"/>
                                        <pic:cNvPicPr/>
                                      </pic:nvPicPr>
                                      <pic:blipFill>
                                        <a:blip r:embed="rId1"/>
                                        <a:stretch>
                                          <a:fillRect/>
                                        </a:stretch>
                                      </pic:blipFill>
                                      <pic:spPr>
                                        <a:xfrm>
                                          <a:off x="0" y="0"/>
                                          <a:ext cx="1432560" cy="10820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6D2801" id="_x0000_t202" coordsize="21600,21600" o:spt="202" path="m,l,21600r21600,l21600,xe">
              <v:stroke joinstyle="miter"/>
              <v:path gradientshapeok="t" o:connecttype="rect"/>
            </v:shapetype>
            <v:shape id="文本框 6" o:spid="_x0000_s1026" type="#_x0000_t202" style="position:absolute;margin-left:329.7pt;margin-top:-51.2pt;width:163.55pt;height:78.7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" fillcolor="white [3201]" stroked="f" strokeweight=".5pt">
              <v:textbox>
                <w:txbxContent>
                  <w:p w14:paraId="0FAB19BF" w14:textId="77777777" w:rsidR="009747D1" w:rsidRDefault="009747D1" w:rsidP="009747D1">
                    <w:r>
                      <w:rPr>
                        <w:noProof/>
                        <w:lang w:val="en-GB" w:eastAsia="en-GB"/>
                      </w:rPr>
                      <w:drawing>
                        <wp:inline distT="0" distB="0" distL="0" distR="0" wp14:anchorId="320780BD" wp14:editId="64E2B005">
                          <wp:extent cx="1432560" cy="108204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fW_RGB_Colour_logo_+Descriptor.jpg"/>
                                  <pic:cNvPicPr/>
                                </pic:nvPicPr>
                                <pic:blipFill>
                                  <a:blip r:embed="rId1"/>
                                  <a:stretch>
                                    <a:fillRect/>
                                  </a:stretch>
                                </pic:blipFill>
                                <pic:spPr>
                                  <a:xfrm>
                                    <a:off x="0" y="0"/>
                                    <a:ext cx="1432560" cy="1082040"/>
                                  </a:xfrm>
                                  <a:prstGeom prst="rect">
                                    <a:avLst/>
                                  </a:prstGeom>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13B3716D" wp14:editId="66131985">
              <wp:simplePos x="0" y="0"/>
              <wp:positionH relativeFrom="column">
                <wp:posOffset>-42545</wp:posOffset>
              </wp:positionH>
              <wp:positionV relativeFrom="paragraph">
                <wp:posOffset>-373219</wp:posOffset>
              </wp:positionV>
              <wp:extent cx="2479147" cy="898827"/>
              <wp:effectExtent l="0" t="0" r="0" b="3175"/>
              <wp:wrapNone/>
              <wp:docPr id="8" name="文本框 8"/>
              <wp:cNvGraphicFramePr/>
              <a:graphic xmlns:a="http://schemas.openxmlformats.org/drawingml/2006/main">
                <a:graphicData uri="http://schemas.microsoft.com/office/word/2010/wordprocessingShape">
                  <wps:wsp>
                    <wps:cNvSpPr txBox="1"/>
                    <wps:spPr>
                      <a:xfrm>
                        <a:off x="0" y="0"/>
                        <a:ext cx="2479147" cy="898827"/>
                      </a:xfrm>
                      <a:prstGeom prst="rect">
                        <a:avLst/>
                      </a:prstGeom>
                      <a:solidFill>
                        <a:schemeClr val="lt1"/>
                      </a:solidFill>
                      <a:ln w="6350">
                        <a:noFill/>
                      </a:ln>
                    </wps:spPr>
                    <wps:txbx>
                      <w:txbxContent>
                        <w:p w14:paraId="67879617" w14:textId="77777777" w:rsidR="009747D1" w:rsidRPr="002339CF" w:rsidRDefault="009747D1" w:rsidP="009747D1">
                          <w:r w:rsidRPr="002339CF">
                            <w:rPr>
                              <w:noProof/>
                            </w:rPr>
                            <w:drawing>
                              <wp:inline distT="0" distB="0" distL="0" distR="0" wp14:anchorId="2DE153A2" wp14:editId="38522D8B">
                                <wp:extent cx="2289810" cy="6692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tu logo.png"/>
                                        <pic:cNvPicPr/>
                                      </pic:nvPicPr>
                                      <pic:blipFill>
                                        <a:blip r:embed="rId2"/>
                                        <a:stretch>
                                          <a:fillRect/>
                                        </a:stretch>
                                      </pic:blipFill>
                                      <pic:spPr>
                                        <a:xfrm>
                                          <a:off x="0" y="0"/>
                                          <a:ext cx="2289810" cy="6692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3716D" id="文本框 8" o:spid="_x0000_s1027" type="#_x0000_t202" style="position:absolute;margin-left:-3.35pt;margin-top:-29.4pt;width:195.2pt;height:7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" fillcolor="white [3201]" stroked="f" strokeweight=".5pt">
              <v:textbox>
                <w:txbxContent>
                  <w:p w14:paraId="67879617" w14:textId="77777777" w:rsidR="009747D1" w:rsidRPr="002339CF" w:rsidRDefault="009747D1" w:rsidP="009747D1">
                    <w:r w:rsidRPr="002339CF">
                      <w:rPr>
                        <w:noProof/>
                      </w:rPr>
                      <w:drawing>
                        <wp:inline distT="0" distB="0" distL="0" distR="0" wp14:anchorId="2DE153A2" wp14:editId="38522D8B">
                          <wp:extent cx="2289810" cy="6692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tu logo.png"/>
                                  <pic:cNvPicPr/>
                                </pic:nvPicPr>
                                <pic:blipFill>
                                  <a:blip r:embed="rId2"/>
                                  <a:stretch>
                                    <a:fillRect/>
                                  </a:stretch>
                                </pic:blipFill>
                                <pic:spPr>
                                  <a:xfrm>
                                    <a:off x="0" y="0"/>
                                    <a:ext cx="2289810" cy="669290"/>
                                  </a:xfrm>
                                  <a:prstGeom prst="rect">
                                    <a:avLst/>
                                  </a:prstGeom>
                                </pic:spPr>
                              </pic:pic>
                            </a:graphicData>
                          </a:graphic>
                        </wp:inline>
                      </w:drawing>
                    </w:r>
                  </w:p>
                </w:txbxContent>
              </v:textbox>
            </v:shape>
          </w:pict>
        </mc:Fallback>
      </mc:AlternateContent>
    </w:r>
    <w:r>
      <w:tab/>
    </w:r>
    <w:r>
      <w:tab/>
    </w:r>
    <w:r>
      <w:tab/>
    </w:r>
  </w:p>
  <w:p w14:paraId="32B87B1E" w14:textId="6A580842" w:rsidR="00B516F5" w:rsidRDefault="00B516F5" w:rsidP="00A2593A">
    <w:pPr>
      <w:pStyle w:val="af0"/>
      <w:tabs>
        <w:tab w:val="clear" w:pos="4513"/>
        <w:tab w:val="clear" w:pos="9026"/>
        <w:tab w:val="left" w:pos="7643"/>
      </w:tabs>
    </w:pPr>
  </w:p>
  <w:p w14:paraId="4E41CE6D" w14:textId="77777777" w:rsidR="00B516F5" w:rsidRDefault="00B516F5" w:rsidP="00A2593A">
    <w:pPr>
      <w:pStyle w:val="af0"/>
      <w:tabs>
        <w:tab w:val="clear" w:pos="4513"/>
        <w:tab w:val="clear" w:pos="9026"/>
        <w:tab w:val="left" w:pos="764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81651" w14:textId="46448886" w:rsidR="009747D1" w:rsidRDefault="009747D1" w:rsidP="009747D1">
    <w:r>
      <w:rPr>
        <w:noProof/>
        <w:lang w:val="en-GB" w:eastAsia="en-GB"/>
      </w:rPr>
      <mc:AlternateContent>
        <mc:Choice Requires="wps">
          <w:drawing>
            <wp:anchor distT="0" distB="0" distL="114300" distR="114300" simplePos="0" relativeHeight="251691008" behindDoc="0" locked="0" layoutInCell="1" allowOverlap="1" wp14:anchorId="5F8D7217" wp14:editId="0022840D">
              <wp:simplePos x="0" y="0"/>
              <wp:positionH relativeFrom="column">
                <wp:posOffset>-70862</wp:posOffset>
              </wp:positionH>
              <wp:positionV relativeFrom="paragraph">
                <wp:posOffset>-222885</wp:posOffset>
              </wp:positionV>
              <wp:extent cx="2479147" cy="898827"/>
              <wp:effectExtent l="0" t="0" r="0" b="3175"/>
              <wp:wrapNone/>
              <wp:docPr id="16" name="文本框 16"/>
              <wp:cNvGraphicFramePr/>
              <a:graphic xmlns:a="http://schemas.openxmlformats.org/drawingml/2006/main">
                <a:graphicData uri="http://schemas.microsoft.com/office/word/2010/wordprocessingShape">
                  <wps:wsp>
                    <wps:cNvSpPr txBox="1"/>
                    <wps:spPr>
                      <a:xfrm>
                        <a:off x="0" y="0"/>
                        <a:ext cx="2479147" cy="898827"/>
                      </a:xfrm>
                      <a:prstGeom prst="rect">
                        <a:avLst/>
                      </a:prstGeom>
                      <a:solidFill>
                        <a:schemeClr val="lt1"/>
                      </a:solidFill>
                      <a:ln w="6350">
                        <a:noFill/>
                      </a:ln>
                    </wps:spPr>
                    <wps:txbx>
                      <w:txbxContent>
                        <w:p w14:paraId="300A3E10" w14:textId="77777777" w:rsidR="009747D1" w:rsidRPr="002339CF" w:rsidRDefault="009747D1" w:rsidP="009747D1">
                          <w:r w:rsidRPr="002339CF">
                            <w:rPr>
                              <w:noProof/>
                            </w:rPr>
                            <w:drawing>
                              <wp:inline distT="0" distB="0" distL="0" distR="0" wp14:anchorId="3B7039A3" wp14:editId="5B5FE9C5">
                                <wp:extent cx="2289810" cy="66929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tu logo.png"/>
                                        <pic:cNvPicPr/>
                                      </pic:nvPicPr>
                                      <pic:blipFill>
                                        <a:blip r:embed="rId1"/>
                                        <a:stretch>
                                          <a:fillRect/>
                                        </a:stretch>
                                      </pic:blipFill>
                                      <pic:spPr>
                                        <a:xfrm>
                                          <a:off x="0" y="0"/>
                                          <a:ext cx="2289810" cy="6692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D7217" id="_x0000_t202" coordsize="21600,21600" o:spt="202" path="m,l,21600r21600,l21600,xe">
              <v:stroke joinstyle="miter"/>
              <v:path gradientshapeok="t" o:connecttype="rect"/>
            </v:shapetype>
            <v:shape id="文本框 16" o:spid="_x0000_s1028" type="#_x0000_t202" style="position:absolute;margin-left:-5.6pt;margin-top:-17.55pt;width:195.2pt;height:7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" fillcolor="white [3201]" stroked="f" strokeweight=".5pt">
              <v:textbox>
                <w:txbxContent>
                  <w:p w14:paraId="300A3E10" w14:textId="77777777" w:rsidR="009747D1" w:rsidRPr="002339CF" w:rsidRDefault="009747D1" w:rsidP="009747D1">
                    <w:r w:rsidRPr="002339CF">
                      <w:rPr>
                        <w:noProof/>
                      </w:rPr>
                      <w:drawing>
                        <wp:inline distT="0" distB="0" distL="0" distR="0" wp14:anchorId="3B7039A3" wp14:editId="5B5FE9C5">
                          <wp:extent cx="2289810" cy="66929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tu logo.png"/>
                                  <pic:cNvPicPr/>
                                </pic:nvPicPr>
                                <pic:blipFill>
                                  <a:blip r:embed="rId1"/>
                                  <a:stretch>
                                    <a:fillRect/>
                                  </a:stretch>
                                </pic:blipFill>
                                <pic:spPr>
                                  <a:xfrm>
                                    <a:off x="0" y="0"/>
                                    <a:ext cx="2289810" cy="669290"/>
                                  </a:xfrm>
                                  <a:prstGeom prst="rect">
                                    <a:avLst/>
                                  </a:prstGeom>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2A9CDC8C" wp14:editId="1EFEAB0E">
              <wp:simplePos x="0" y="0"/>
              <wp:positionH relativeFrom="column">
                <wp:posOffset>4186555</wp:posOffset>
              </wp:positionH>
              <wp:positionV relativeFrom="paragraph">
                <wp:posOffset>-521195</wp:posOffset>
              </wp:positionV>
              <wp:extent cx="2076773" cy="999641"/>
              <wp:effectExtent l="0" t="0" r="6350" b="3810"/>
              <wp:wrapNone/>
              <wp:docPr id="15" name="文本框 15"/>
              <wp:cNvGraphicFramePr/>
              <a:graphic xmlns:a="http://schemas.openxmlformats.org/drawingml/2006/main">
                <a:graphicData uri="http://schemas.microsoft.com/office/word/2010/wordprocessingShape">
                  <wps:wsp>
                    <wps:cNvSpPr txBox="1"/>
                    <wps:spPr>
                      <a:xfrm>
                        <a:off x="0" y="0"/>
                        <a:ext cx="2076773" cy="999641"/>
                      </a:xfrm>
                      <a:prstGeom prst="rect">
                        <a:avLst/>
                      </a:prstGeom>
                      <a:solidFill>
                        <a:schemeClr val="lt1"/>
                      </a:solidFill>
                      <a:ln w="6350">
                        <a:noFill/>
                      </a:ln>
                    </wps:spPr>
                    <wps:txbx>
                      <w:txbxContent>
                        <w:p w14:paraId="337F4753" w14:textId="77777777" w:rsidR="009747D1" w:rsidRDefault="009747D1" w:rsidP="009747D1">
                          <w:r>
                            <w:rPr>
                              <w:noProof/>
                              <w:lang w:val="en-GB" w:eastAsia="en-GB"/>
                            </w:rPr>
                            <w:drawing>
                              <wp:inline distT="0" distB="0" distL="0" distR="0" wp14:anchorId="34E00615" wp14:editId="11561FAF">
                                <wp:extent cx="1432560" cy="1082040"/>
                                <wp:effectExtent l="0" t="0" r="254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fW_RGB_Colour_logo_+Descriptor.jpg"/>
                                        <pic:cNvPicPr/>
                                      </pic:nvPicPr>
                                      <pic:blipFill>
                                        <a:blip r:embed="rId2"/>
                                        <a:stretch>
                                          <a:fillRect/>
                                        </a:stretch>
                                      </pic:blipFill>
                                      <pic:spPr>
                                        <a:xfrm>
                                          <a:off x="0" y="0"/>
                                          <a:ext cx="1432560" cy="10820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9CDC8C" id="文本框 15" o:spid="_x0000_s1029" type="#_x0000_t202" style="position:absolute;margin-left:329.65pt;margin-top:-41.05pt;width:163.55pt;height:78.7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" fillcolor="white [3201]" stroked="f" strokeweight=".5pt">
              <v:textbox>
                <w:txbxContent>
                  <w:p w14:paraId="337F4753" w14:textId="77777777" w:rsidR="009747D1" w:rsidRDefault="009747D1" w:rsidP="009747D1">
                    <w:r>
                      <w:rPr>
                        <w:noProof/>
                        <w:lang w:val="en-GB" w:eastAsia="en-GB"/>
                      </w:rPr>
                      <w:drawing>
                        <wp:inline distT="0" distB="0" distL="0" distR="0" wp14:anchorId="34E00615" wp14:editId="11561FAF">
                          <wp:extent cx="1432560" cy="1082040"/>
                          <wp:effectExtent l="0" t="0" r="254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fW_RGB_Colour_logo_+Descriptor.jpg"/>
                                  <pic:cNvPicPr/>
                                </pic:nvPicPr>
                                <pic:blipFill>
                                  <a:blip r:embed="rId2"/>
                                  <a:stretch>
                                    <a:fillRect/>
                                  </a:stretch>
                                </pic:blipFill>
                                <pic:spPr>
                                  <a:xfrm>
                                    <a:off x="0" y="0"/>
                                    <a:ext cx="1432560" cy="1082040"/>
                                  </a:xfrm>
                                  <a:prstGeom prst="rect">
                                    <a:avLst/>
                                  </a:prstGeom>
                                </pic:spPr>
                              </pic:pic>
                            </a:graphicData>
                          </a:graphic>
                        </wp:inline>
                      </w:drawing>
                    </w:r>
                  </w:p>
                </w:txbxContent>
              </v:textbox>
            </v:shape>
          </w:pict>
        </mc:Fallback>
      </mc:AlternateContent>
    </w:r>
    <w:r>
      <w:tab/>
    </w:r>
    <w:r>
      <w:tab/>
    </w:r>
    <w:r>
      <w:tab/>
    </w:r>
  </w:p>
  <w:p w14:paraId="39149B33" w14:textId="186A9D6B" w:rsidR="003F3B97" w:rsidRDefault="003F3B97" w:rsidP="0099420E">
    <w:pPr>
      <w:pStyle w:val="af0"/>
      <w:rPr>
        <w:lang w:eastAsia="zh-CN"/>
      </w:rPr>
    </w:pPr>
    <w:r>
      <w:rPr>
        <w:noProof/>
        <w:lang w:val="en-GB" w:eastAsia="en-GB"/>
      </w:rPr>
      <mc:AlternateContent>
        <mc:Choice Requires="wps">
          <w:drawing>
            <wp:anchor distT="0" distB="0" distL="114300" distR="114300" simplePos="0" relativeHeight="251685888" behindDoc="0" locked="0" layoutInCell="1" allowOverlap="1" wp14:anchorId="20BEA850" wp14:editId="4D25D408">
              <wp:simplePos x="0" y="0"/>
              <wp:positionH relativeFrom="column">
                <wp:posOffset>4109720</wp:posOffset>
              </wp:positionH>
              <wp:positionV relativeFrom="paragraph">
                <wp:posOffset>-429993</wp:posOffset>
              </wp:positionV>
              <wp:extent cx="1797148" cy="997048"/>
              <wp:effectExtent l="0" t="0" r="6350" b="6350"/>
              <wp:wrapNone/>
              <wp:docPr id="4" name="文本框 4"/>
              <wp:cNvGraphicFramePr/>
              <a:graphic xmlns:a="http://schemas.openxmlformats.org/drawingml/2006/main">
                <a:graphicData uri="http://schemas.microsoft.com/office/word/2010/wordprocessingShape">
                  <wps:wsp>
                    <wps:cNvSpPr txBox="1"/>
                    <wps:spPr>
                      <a:xfrm>
                        <a:off x="0" y="0"/>
                        <a:ext cx="1797148" cy="997048"/>
                      </a:xfrm>
                      <a:prstGeom prst="rect">
                        <a:avLst/>
                      </a:prstGeom>
                      <a:solidFill>
                        <a:schemeClr val="lt1"/>
                      </a:solidFill>
                      <a:ln w="6350">
                        <a:noFill/>
                      </a:ln>
                    </wps:spPr>
                    <wps:txbx>
                      <w:txbxContent>
                        <w:p w14:paraId="4756A99D" w14:textId="3F441FA8" w:rsidR="003F3B97" w:rsidRDefault="003F3B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EA850" id="文本框 4" o:spid="_x0000_s1030" type="#_x0000_t202" style="position:absolute;margin-left:323.6pt;margin-top:-33.85pt;width:141.5pt;height:7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" fillcolor="white [3201]" stroked="f" strokeweight=".5pt">
              <v:textbox>
                <w:txbxContent>
                  <w:p w14:paraId="4756A99D" w14:textId="3F441FA8" w:rsidR="003F3B97" w:rsidRDefault="003F3B97"/>
                </w:txbxContent>
              </v:textbox>
            </v:shape>
          </w:pict>
        </mc:Fallback>
      </mc:AlternateContent>
    </w:r>
  </w:p>
  <w:p w14:paraId="6692BCF4" w14:textId="77777777" w:rsidR="003F3B97" w:rsidRDefault="003F3B97" w:rsidP="0099420E">
    <w:pPr>
      <w:pStyle w:val="af0"/>
      <w:rPr>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2pt;height:18pt;visibility:visible;mso-wrap-style:square" o:bullet="t">
        <v:imagedata r:id="rId1" o:title=""/>
      </v:shape>
    </w:pict>
  </w:numPicBullet>
  <w:abstractNum w:abstractNumId="0" w15:restartNumberingAfterBreak="0">
    <w:nsid w:val="012F25CC"/>
    <w:multiLevelType w:val="hybridMultilevel"/>
    <w:tmpl w:val="916C734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34B0D71"/>
    <w:multiLevelType w:val="hybridMultilevel"/>
    <w:tmpl w:val="0A60559C"/>
    <w:lvl w:ilvl="0" w:tplc="04090001">
      <w:start w:val="1"/>
      <w:numFmt w:val="bullet"/>
      <w:lvlText w:val=""/>
      <w:lvlJc w:val="left"/>
      <w:pPr>
        <w:ind w:left="933" w:hanging="360"/>
      </w:pPr>
      <w:rPr>
        <w:rFonts w:ascii="Symbol" w:hAnsi="Symbol"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2" w15:restartNumberingAfterBreak="0">
    <w:nsid w:val="06884547"/>
    <w:multiLevelType w:val="hybridMultilevel"/>
    <w:tmpl w:val="DF30EF6E"/>
    <w:lvl w:ilvl="0" w:tplc="34B8FD62">
      <w:start w:val="1"/>
      <w:numFmt w:val="lowerLetter"/>
      <w:lvlText w:val="%1."/>
      <w:lvlJc w:val="left"/>
      <w:pPr>
        <w:ind w:left="1914" w:hanging="480"/>
      </w:pPr>
      <w:rPr>
        <w:rFonts w:hint="default"/>
        <w:caps w:val="0"/>
      </w:rPr>
    </w:lvl>
    <w:lvl w:ilvl="1" w:tplc="04090019" w:tentative="1">
      <w:start w:val="1"/>
      <w:numFmt w:val="lowerLetter"/>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lowerLetter"/>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lowerLetter"/>
      <w:lvlText w:val="%8)"/>
      <w:lvlJc w:val="left"/>
      <w:pPr>
        <w:ind w:left="5274" w:hanging="480"/>
      </w:pPr>
    </w:lvl>
    <w:lvl w:ilvl="8" w:tplc="0409001B" w:tentative="1">
      <w:start w:val="1"/>
      <w:numFmt w:val="lowerRoman"/>
      <w:lvlText w:val="%9."/>
      <w:lvlJc w:val="right"/>
      <w:pPr>
        <w:ind w:left="5754" w:hanging="480"/>
      </w:pPr>
    </w:lvl>
  </w:abstractNum>
  <w:abstractNum w:abstractNumId="3" w15:restartNumberingAfterBreak="0">
    <w:nsid w:val="0DE2471F"/>
    <w:multiLevelType w:val="hybridMultilevel"/>
    <w:tmpl w:val="843468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E660F50"/>
    <w:multiLevelType w:val="hybridMultilevel"/>
    <w:tmpl w:val="58067A3E"/>
    <w:lvl w:ilvl="0" w:tplc="04090001">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BC7685"/>
    <w:multiLevelType w:val="hybridMultilevel"/>
    <w:tmpl w:val="3C1EB7BA"/>
    <w:lvl w:ilvl="0" w:tplc="0409000F">
      <w:start w:val="1"/>
      <w:numFmt w:val="decimal"/>
      <w:lvlText w:val="%1."/>
      <w:lvlJc w:val="left"/>
      <w:pPr>
        <w:ind w:left="1130" w:hanging="420"/>
      </w:p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6" w15:restartNumberingAfterBreak="0">
    <w:nsid w:val="0EF8744D"/>
    <w:multiLevelType w:val="hybridMultilevel"/>
    <w:tmpl w:val="C02868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0C610B"/>
    <w:multiLevelType w:val="hybridMultilevel"/>
    <w:tmpl w:val="3FDEA868"/>
    <w:lvl w:ilvl="0" w:tplc="04090001">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0745797"/>
    <w:multiLevelType w:val="multilevel"/>
    <w:tmpl w:val="E9D8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021695"/>
    <w:multiLevelType w:val="hybridMultilevel"/>
    <w:tmpl w:val="06042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8C7647"/>
    <w:multiLevelType w:val="hybridMultilevel"/>
    <w:tmpl w:val="C2643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6E297E"/>
    <w:multiLevelType w:val="hybridMultilevel"/>
    <w:tmpl w:val="E536EF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88554CD"/>
    <w:multiLevelType w:val="hybridMultilevel"/>
    <w:tmpl w:val="FE604894"/>
    <w:lvl w:ilvl="0" w:tplc="04090001">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F005E0"/>
    <w:multiLevelType w:val="hybridMultilevel"/>
    <w:tmpl w:val="7F3EED26"/>
    <w:lvl w:ilvl="0" w:tplc="04090001">
      <w:start w:val="1"/>
      <w:numFmt w:val="bullet"/>
      <w:lvlText w:val=""/>
      <w:lvlJc w:val="left"/>
      <w:pPr>
        <w:ind w:left="1550" w:hanging="420"/>
      </w:pPr>
      <w:rPr>
        <w:rFonts w:ascii="Wingdings" w:hAnsi="Wingdings" w:hint="default"/>
      </w:rPr>
    </w:lvl>
    <w:lvl w:ilvl="1" w:tplc="04090003" w:tentative="1">
      <w:start w:val="1"/>
      <w:numFmt w:val="bullet"/>
      <w:lvlText w:val=""/>
      <w:lvlJc w:val="left"/>
      <w:pPr>
        <w:ind w:left="1970" w:hanging="420"/>
      </w:pPr>
      <w:rPr>
        <w:rFonts w:ascii="Wingdings" w:hAnsi="Wingdings" w:hint="default"/>
      </w:rPr>
    </w:lvl>
    <w:lvl w:ilvl="2" w:tplc="04090005" w:tentative="1">
      <w:start w:val="1"/>
      <w:numFmt w:val="bullet"/>
      <w:lvlText w:val=""/>
      <w:lvlJc w:val="left"/>
      <w:pPr>
        <w:ind w:left="2390" w:hanging="420"/>
      </w:pPr>
      <w:rPr>
        <w:rFonts w:ascii="Wingdings" w:hAnsi="Wingdings" w:hint="default"/>
      </w:rPr>
    </w:lvl>
    <w:lvl w:ilvl="3" w:tplc="04090001" w:tentative="1">
      <w:start w:val="1"/>
      <w:numFmt w:val="bullet"/>
      <w:lvlText w:val=""/>
      <w:lvlJc w:val="left"/>
      <w:pPr>
        <w:ind w:left="2810" w:hanging="420"/>
      </w:pPr>
      <w:rPr>
        <w:rFonts w:ascii="Wingdings" w:hAnsi="Wingdings" w:hint="default"/>
      </w:rPr>
    </w:lvl>
    <w:lvl w:ilvl="4" w:tplc="04090003" w:tentative="1">
      <w:start w:val="1"/>
      <w:numFmt w:val="bullet"/>
      <w:lvlText w:val=""/>
      <w:lvlJc w:val="left"/>
      <w:pPr>
        <w:ind w:left="3230" w:hanging="420"/>
      </w:pPr>
      <w:rPr>
        <w:rFonts w:ascii="Wingdings" w:hAnsi="Wingdings" w:hint="default"/>
      </w:rPr>
    </w:lvl>
    <w:lvl w:ilvl="5" w:tplc="04090005" w:tentative="1">
      <w:start w:val="1"/>
      <w:numFmt w:val="bullet"/>
      <w:lvlText w:val=""/>
      <w:lvlJc w:val="left"/>
      <w:pPr>
        <w:ind w:left="3650" w:hanging="420"/>
      </w:pPr>
      <w:rPr>
        <w:rFonts w:ascii="Wingdings" w:hAnsi="Wingdings" w:hint="default"/>
      </w:rPr>
    </w:lvl>
    <w:lvl w:ilvl="6" w:tplc="04090001" w:tentative="1">
      <w:start w:val="1"/>
      <w:numFmt w:val="bullet"/>
      <w:lvlText w:val=""/>
      <w:lvlJc w:val="left"/>
      <w:pPr>
        <w:ind w:left="4070" w:hanging="420"/>
      </w:pPr>
      <w:rPr>
        <w:rFonts w:ascii="Wingdings" w:hAnsi="Wingdings" w:hint="default"/>
      </w:rPr>
    </w:lvl>
    <w:lvl w:ilvl="7" w:tplc="04090003" w:tentative="1">
      <w:start w:val="1"/>
      <w:numFmt w:val="bullet"/>
      <w:lvlText w:val=""/>
      <w:lvlJc w:val="left"/>
      <w:pPr>
        <w:ind w:left="4490" w:hanging="420"/>
      </w:pPr>
      <w:rPr>
        <w:rFonts w:ascii="Wingdings" w:hAnsi="Wingdings" w:hint="default"/>
      </w:rPr>
    </w:lvl>
    <w:lvl w:ilvl="8" w:tplc="04090005" w:tentative="1">
      <w:start w:val="1"/>
      <w:numFmt w:val="bullet"/>
      <w:lvlText w:val=""/>
      <w:lvlJc w:val="left"/>
      <w:pPr>
        <w:ind w:left="4910" w:hanging="420"/>
      </w:pPr>
      <w:rPr>
        <w:rFonts w:ascii="Wingdings" w:hAnsi="Wingdings" w:hint="default"/>
      </w:rPr>
    </w:lvl>
  </w:abstractNum>
  <w:abstractNum w:abstractNumId="14" w15:restartNumberingAfterBreak="0">
    <w:nsid w:val="1DCC58E1"/>
    <w:multiLevelType w:val="hybridMultilevel"/>
    <w:tmpl w:val="CF5EE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D07C3D"/>
    <w:multiLevelType w:val="hybridMultilevel"/>
    <w:tmpl w:val="EA962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2C346F"/>
    <w:multiLevelType w:val="hybridMultilevel"/>
    <w:tmpl w:val="996C4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1DD4D70"/>
    <w:multiLevelType w:val="hybridMultilevel"/>
    <w:tmpl w:val="34005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6F12D9"/>
    <w:multiLevelType w:val="hybridMultilevel"/>
    <w:tmpl w:val="71C02B4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3B33F16"/>
    <w:multiLevelType w:val="hybridMultilevel"/>
    <w:tmpl w:val="E20A17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61E153E"/>
    <w:multiLevelType w:val="hybridMultilevel"/>
    <w:tmpl w:val="C02868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A276466"/>
    <w:multiLevelType w:val="multilevel"/>
    <w:tmpl w:val="B272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BC1A79"/>
    <w:multiLevelType w:val="hybridMultilevel"/>
    <w:tmpl w:val="7E3A037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BC1302"/>
    <w:multiLevelType w:val="hybridMultilevel"/>
    <w:tmpl w:val="C02868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3F32A69"/>
    <w:multiLevelType w:val="multilevel"/>
    <w:tmpl w:val="50D8E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44A3CC8"/>
    <w:multiLevelType w:val="hybridMultilevel"/>
    <w:tmpl w:val="0688F0C2"/>
    <w:lvl w:ilvl="0" w:tplc="0409000F">
      <w:start w:val="1"/>
      <w:numFmt w:val="decimal"/>
      <w:lvlText w:val="%1."/>
      <w:lvlJc w:val="left"/>
      <w:pPr>
        <w:tabs>
          <w:tab w:val="num" w:pos="1190"/>
        </w:tabs>
        <w:ind w:left="1190" w:hanging="480"/>
      </w:pPr>
      <w:rPr>
        <w:rFonts w:hint="default"/>
      </w:rPr>
    </w:lvl>
    <w:lvl w:ilvl="1" w:tplc="346A3C94">
      <w:start w:val="1"/>
      <w:numFmt w:val="decimal"/>
      <w:lvlText w:val="%2、"/>
      <w:lvlJc w:val="left"/>
      <w:pPr>
        <w:tabs>
          <w:tab w:val="num" w:pos="1490"/>
        </w:tabs>
        <w:ind w:left="1490" w:hanging="360"/>
      </w:pPr>
      <w:rPr>
        <w:rFonts w:hint="default"/>
      </w:rPr>
    </w:lvl>
    <w:lvl w:ilvl="2" w:tplc="0409001B">
      <w:start w:val="1"/>
      <w:numFmt w:val="lowerRoman"/>
      <w:lvlText w:val="%3."/>
      <w:lvlJc w:val="right"/>
      <w:pPr>
        <w:tabs>
          <w:tab w:val="num" w:pos="1970"/>
        </w:tabs>
        <w:ind w:left="1970" w:hanging="420"/>
      </w:pPr>
    </w:lvl>
    <w:lvl w:ilvl="3" w:tplc="0409000F">
      <w:start w:val="1"/>
      <w:numFmt w:val="decimal"/>
      <w:lvlText w:val="%4."/>
      <w:lvlJc w:val="left"/>
      <w:pPr>
        <w:tabs>
          <w:tab w:val="num" w:pos="2390"/>
        </w:tabs>
        <w:ind w:left="2390" w:hanging="420"/>
      </w:pPr>
    </w:lvl>
    <w:lvl w:ilvl="4" w:tplc="04090019">
      <w:start w:val="1"/>
      <w:numFmt w:val="lowerLetter"/>
      <w:lvlText w:val="%5)"/>
      <w:lvlJc w:val="left"/>
      <w:pPr>
        <w:tabs>
          <w:tab w:val="num" w:pos="2810"/>
        </w:tabs>
        <w:ind w:left="2810" w:hanging="420"/>
      </w:pPr>
    </w:lvl>
    <w:lvl w:ilvl="5" w:tplc="0409001B">
      <w:start w:val="1"/>
      <w:numFmt w:val="lowerRoman"/>
      <w:lvlText w:val="%6."/>
      <w:lvlJc w:val="right"/>
      <w:pPr>
        <w:tabs>
          <w:tab w:val="num" w:pos="3230"/>
        </w:tabs>
        <w:ind w:left="3230" w:hanging="420"/>
      </w:pPr>
    </w:lvl>
    <w:lvl w:ilvl="6" w:tplc="0409000F">
      <w:start w:val="1"/>
      <w:numFmt w:val="decimal"/>
      <w:lvlText w:val="%7."/>
      <w:lvlJc w:val="left"/>
      <w:pPr>
        <w:tabs>
          <w:tab w:val="num" w:pos="3650"/>
        </w:tabs>
        <w:ind w:left="3650" w:hanging="420"/>
      </w:pPr>
    </w:lvl>
    <w:lvl w:ilvl="7" w:tplc="04090019">
      <w:start w:val="1"/>
      <w:numFmt w:val="lowerLetter"/>
      <w:lvlText w:val="%8)"/>
      <w:lvlJc w:val="left"/>
      <w:pPr>
        <w:tabs>
          <w:tab w:val="num" w:pos="4070"/>
        </w:tabs>
        <w:ind w:left="4070" w:hanging="420"/>
      </w:pPr>
    </w:lvl>
    <w:lvl w:ilvl="8" w:tplc="0409001B">
      <w:start w:val="1"/>
      <w:numFmt w:val="lowerRoman"/>
      <w:lvlText w:val="%9."/>
      <w:lvlJc w:val="right"/>
      <w:pPr>
        <w:tabs>
          <w:tab w:val="num" w:pos="4490"/>
        </w:tabs>
        <w:ind w:left="4490" w:hanging="420"/>
      </w:pPr>
    </w:lvl>
  </w:abstractNum>
  <w:abstractNum w:abstractNumId="26" w15:restartNumberingAfterBreak="0">
    <w:nsid w:val="34A1496B"/>
    <w:multiLevelType w:val="hybridMultilevel"/>
    <w:tmpl w:val="A1F836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56241CD"/>
    <w:multiLevelType w:val="hybridMultilevel"/>
    <w:tmpl w:val="3C74B5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35C15CC1"/>
    <w:multiLevelType w:val="hybridMultilevel"/>
    <w:tmpl w:val="3A289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BEE4978"/>
    <w:multiLevelType w:val="multilevel"/>
    <w:tmpl w:val="A58452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CA65C43"/>
    <w:multiLevelType w:val="multilevel"/>
    <w:tmpl w:val="6FE88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CB060EC"/>
    <w:multiLevelType w:val="hybridMultilevel"/>
    <w:tmpl w:val="31586B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CB3568B"/>
    <w:multiLevelType w:val="hybridMultilevel"/>
    <w:tmpl w:val="C5B651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3EDD747E"/>
    <w:multiLevelType w:val="hybridMultilevel"/>
    <w:tmpl w:val="0A4E9CA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0891705"/>
    <w:multiLevelType w:val="hybridMultilevel"/>
    <w:tmpl w:val="99FE2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3CA63A8"/>
    <w:multiLevelType w:val="hybridMultilevel"/>
    <w:tmpl w:val="C02868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5797142"/>
    <w:multiLevelType w:val="hybridMultilevel"/>
    <w:tmpl w:val="937EEE70"/>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8604C0F"/>
    <w:multiLevelType w:val="hybridMultilevel"/>
    <w:tmpl w:val="23BAE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E1F355C"/>
    <w:multiLevelType w:val="hybridMultilevel"/>
    <w:tmpl w:val="E3A024CA"/>
    <w:lvl w:ilvl="0" w:tplc="0C090001">
      <w:start w:val="1"/>
      <w:numFmt w:val="bullet"/>
      <w:lvlText w:val=""/>
      <w:lvlJc w:val="left"/>
      <w:pPr>
        <w:ind w:left="900" w:hanging="420"/>
      </w:pPr>
      <w:rPr>
        <w:rFonts w:ascii="Symbol" w:hAnsi="Symbol"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9" w15:restartNumberingAfterBreak="0">
    <w:nsid w:val="4F275853"/>
    <w:multiLevelType w:val="hybridMultilevel"/>
    <w:tmpl w:val="799A9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F302D9B"/>
    <w:multiLevelType w:val="hybridMultilevel"/>
    <w:tmpl w:val="C1FEA5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4FBB7C4F"/>
    <w:multiLevelType w:val="hybridMultilevel"/>
    <w:tmpl w:val="91D8B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12829E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1B84AFF"/>
    <w:multiLevelType w:val="hybridMultilevel"/>
    <w:tmpl w:val="A8844880"/>
    <w:lvl w:ilvl="0" w:tplc="04090001">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2E153D9"/>
    <w:multiLevelType w:val="hybridMultilevel"/>
    <w:tmpl w:val="06428B12"/>
    <w:lvl w:ilvl="0" w:tplc="4760A44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4563519"/>
    <w:multiLevelType w:val="hybridMultilevel"/>
    <w:tmpl w:val="93828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A361E46"/>
    <w:multiLevelType w:val="hybridMultilevel"/>
    <w:tmpl w:val="91E47544"/>
    <w:lvl w:ilvl="0" w:tplc="852C47D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BEC4423"/>
    <w:multiLevelType w:val="multilevel"/>
    <w:tmpl w:val="5204BDF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1BF1EA1"/>
    <w:multiLevelType w:val="hybridMultilevel"/>
    <w:tmpl w:val="71A07E40"/>
    <w:lvl w:ilvl="0" w:tplc="ED7C3A8C">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21176DE"/>
    <w:multiLevelType w:val="hybridMultilevel"/>
    <w:tmpl w:val="E66AF076"/>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4D21F40"/>
    <w:multiLevelType w:val="hybridMultilevel"/>
    <w:tmpl w:val="45EA992E"/>
    <w:lvl w:ilvl="0" w:tplc="04090001">
      <w:start w:val="1"/>
      <w:numFmt w:val="bullet"/>
      <w:lvlText w:val=""/>
      <w:lvlJc w:val="left"/>
      <w:pPr>
        <w:ind w:left="900" w:hanging="420"/>
      </w:pPr>
      <w:rPr>
        <w:rFonts w:ascii="Symbol" w:hAnsi="Symbol" w:cs="Symbol"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1" w15:restartNumberingAfterBreak="0">
    <w:nsid w:val="65193D0C"/>
    <w:multiLevelType w:val="hybridMultilevel"/>
    <w:tmpl w:val="6B78608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68C50B05"/>
    <w:multiLevelType w:val="hybridMultilevel"/>
    <w:tmpl w:val="D7EE88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D1E76A9"/>
    <w:multiLevelType w:val="hybridMultilevel"/>
    <w:tmpl w:val="1BBC7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D702E63"/>
    <w:multiLevelType w:val="hybridMultilevel"/>
    <w:tmpl w:val="3BF8ED48"/>
    <w:lvl w:ilvl="0" w:tplc="77B85E76">
      <w:start w:val="1"/>
      <w:numFmt w:val="japaneseCounting"/>
      <w:lvlText w:val="%1、"/>
      <w:lvlJc w:val="left"/>
      <w:pPr>
        <w:tabs>
          <w:tab w:val="num" w:pos="480"/>
        </w:tabs>
        <w:ind w:left="480" w:hanging="480"/>
      </w:pPr>
      <w:rPr>
        <w:rFonts w:hint="default"/>
        <w:b/>
      </w:rPr>
    </w:lvl>
    <w:lvl w:ilvl="1" w:tplc="346A3C94">
      <w:start w:val="1"/>
      <w:numFmt w:val="decimal"/>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370662CE">
      <w:start w:val="1"/>
      <w:numFmt w:val="decimal"/>
      <w:lvlText w:val="%4."/>
      <w:lvlJc w:val="left"/>
      <w:pPr>
        <w:tabs>
          <w:tab w:val="num" w:pos="1680"/>
        </w:tabs>
        <w:ind w:left="1680" w:hanging="420"/>
      </w:pPr>
      <w:rPr>
        <w:b w:val="0"/>
      </w:r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5" w15:restartNumberingAfterBreak="0">
    <w:nsid w:val="712D1B44"/>
    <w:multiLevelType w:val="hybridMultilevel"/>
    <w:tmpl w:val="4238EC5A"/>
    <w:lvl w:ilvl="0" w:tplc="08090019">
      <w:start w:val="1"/>
      <w:numFmt w:val="lowerLetter"/>
      <w:lvlText w:val="%1."/>
      <w:lvlJc w:val="left"/>
      <w:pPr>
        <w:ind w:left="1440" w:hanging="360"/>
      </w:pPr>
      <w:rPr>
        <w:rFonts w:hint="default"/>
      </w:rPr>
    </w:lvl>
    <w:lvl w:ilvl="1" w:tplc="D7EC0320">
      <w:start w:val="1"/>
      <w:numFmt w:val="lowerLetter"/>
      <w:lvlText w:val="(%2)"/>
      <w:lvlJc w:val="left"/>
      <w:pPr>
        <w:ind w:left="2520" w:hanging="720"/>
      </w:pPr>
      <w:rPr>
        <w:rFont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6" w15:restartNumberingAfterBreak="0">
    <w:nsid w:val="73F25660"/>
    <w:multiLevelType w:val="hybridMultilevel"/>
    <w:tmpl w:val="BC824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96610CB"/>
    <w:multiLevelType w:val="hybridMultilevel"/>
    <w:tmpl w:val="BE46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9DE7A4C"/>
    <w:multiLevelType w:val="hybridMultilevel"/>
    <w:tmpl w:val="F976B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BE55A97"/>
    <w:multiLevelType w:val="hybridMultilevel"/>
    <w:tmpl w:val="57560A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3"/>
  </w:num>
  <w:num w:numId="2">
    <w:abstractNumId w:val="22"/>
  </w:num>
  <w:num w:numId="3">
    <w:abstractNumId w:val="3"/>
  </w:num>
  <w:num w:numId="4">
    <w:abstractNumId w:val="11"/>
  </w:num>
  <w:num w:numId="5">
    <w:abstractNumId w:val="40"/>
  </w:num>
  <w:num w:numId="6">
    <w:abstractNumId w:val="14"/>
  </w:num>
  <w:num w:numId="7">
    <w:abstractNumId w:val="39"/>
  </w:num>
  <w:num w:numId="8">
    <w:abstractNumId w:val="45"/>
  </w:num>
  <w:num w:numId="9">
    <w:abstractNumId w:val="9"/>
  </w:num>
  <w:num w:numId="10">
    <w:abstractNumId w:val="10"/>
  </w:num>
  <w:num w:numId="11">
    <w:abstractNumId w:val="26"/>
  </w:num>
  <w:num w:numId="12">
    <w:abstractNumId w:val="42"/>
  </w:num>
  <w:num w:numId="13">
    <w:abstractNumId w:val="47"/>
  </w:num>
  <w:num w:numId="14">
    <w:abstractNumId w:val="52"/>
  </w:num>
  <w:num w:numId="15">
    <w:abstractNumId w:val="28"/>
  </w:num>
  <w:num w:numId="16">
    <w:abstractNumId w:val="35"/>
  </w:num>
  <w:num w:numId="17">
    <w:abstractNumId w:val="33"/>
  </w:num>
  <w:num w:numId="18">
    <w:abstractNumId w:val="57"/>
  </w:num>
  <w:num w:numId="19">
    <w:abstractNumId w:val="23"/>
  </w:num>
  <w:num w:numId="20">
    <w:abstractNumId w:val="32"/>
  </w:num>
  <w:num w:numId="21">
    <w:abstractNumId w:val="31"/>
  </w:num>
  <w:num w:numId="22">
    <w:abstractNumId w:val="17"/>
  </w:num>
  <w:num w:numId="23">
    <w:abstractNumId w:val="44"/>
  </w:num>
  <w:num w:numId="24">
    <w:abstractNumId w:val="20"/>
  </w:num>
  <w:num w:numId="25">
    <w:abstractNumId w:val="6"/>
  </w:num>
  <w:num w:numId="26">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24"/>
  </w:num>
  <w:num w:numId="28">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54"/>
  </w:num>
  <w:num w:numId="32">
    <w:abstractNumId w:val="25"/>
  </w:num>
  <w:num w:numId="33">
    <w:abstractNumId w:val="5"/>
  </w:num>
  <w:num w:numId="34">
    <w:abstractNumId w:val="38"/>
  </w:num>
  <w:num w:numId="35">
    <w:abstractNumId w:val="1"/>
  </w:num>
  <w:num w:numId="36">
    <w:abstractNumId w:val="13"/>
  </w:num>
  <w:num w:numId="37">
    <w:abstractNumId w:val="50"/>
  </w:num>
  <w:num w:numId="38">
    <w:abstractNumId w:val="48"/>
  </w:num>
  <w:num w:numId="39">
    <w:abstractNumId w:val="49"/>
  </w:num>
  <w:num w:numId="40">
    <w:abstractNumId w:val="55"/>
  </w:num>
  <w:num w:numId="41">
    <w:abstractNumId w:val="2"/>
  </w:num>
  <w:num w:numId="42">
    <w:abstractNumId w:val="51"/>
  </w:num>
  <w:num w:numId="43">
    <w:abstractNumId w:val="0"/>
  </w:num>
  <w:num w:numId="44">
    <w:abstractNumId w:val="58"/>
  </w:num>
  <w:num w:numId="45">
    <w:abstractNumId w:val="12"/>
  </w:num>
  <w:num w:numId="46">
    <w:abstractNumId w:val="43"/>
  </w:num>
  <w:num w:numId="47">
    <w:abstractNumId w:val="46"/>
  </w:num>
  <w:num w:numId="48">
    <w:abstractNumId w:val="18"/>
  </w:num>
  <w:num w:numId="49">
    <w:abstractNumId w:val="4"/>
  </w:num>
  <w:num w:numId="50">
    <w:abstractNumId w:val="7"/>
  </w:num>
  <w:num w:numId="51">
    <w:abstractNumId w:val="30"/>
  </w:num>
  <w:num w:numId="52">
    <w:abstractNumId w:val="36"/>
  </w:num>
  <w:num w:numId="53">
    <w:abstractNumId w:val="15"/>
  </w:num>
  <w:num w:numId="54">
    <w:abstractNumId w:val="56"/>
  </w:num>
  <w:num w:numId="55">
    <w:abstractNumId w:val="19"/>
  </w:num>
  <w:num w:numId="56">
    <w:abstractNumId w:val="41"/>
  </w:num>
  <w:num w:numId="57">
    <w:abstractNumId w:val="16"/>
  </w:num>
  <w:num w:numId="58">
    <w:abstractNumId w:val="34"/>
  </w:num>
  <w:num w:numId="59">
    <w:abstractNumId w:val="37"/>
  </w:num>
  <w:num w:numId="60">
    <w:abstractNumId w:val="5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E4F"/>
    <w:rsid w:val="00005BBE"/>
    <w:rsid w:val="00006F96"/>
    <w:rsid w:val="000230D2"/>
    <w:rsid w:val="00034B7A"/>
    <w:rsid w:val="00044060"/>
    <w:rsid w:val="00056641"/>
    <w:rsid w:val="0006134E"/>
    <w:rsid w:val="00064058"/>
    <w:rsid w:val="00074300"/>
    <w:rsid w:val="0007780E"/>
    <w:rsid w:val="00077871"/>
    <w:rsid w:val="00087B38"/>
    <w:rsid w:val="000932F8"/>
    <w:rsid w:val="000944EE"/>
    <w:rsid w:val="000A4356"/>
    <w:rsid w:val="000C0AE7"/>
    <w:rsid w:val="000C4036"/>
    <w:rsid w:val="000D35F7"/>
    <w:rsid w:val="000D4043"/>
    <w:rsid w:val="000E57EB"/>
    <w:rsid w:val="000F4F2B"/>
    <w:rsid w:val="0010572D"/>
    <w:rsid w:val="0011181B"/>
    <w:rsid w:val="0011379A"/>
    <w:rsid w:val="00122CC1"/>
    <w:rsid w:val="00124D7B"/>
    <w:rsid w:val="00146F79"/>
    <w:rsid w:val="0015188C"/>
    <w:rsid w:val="001565A6"/>
    <w:rsid w:val="001631B1"/>
    <w:rsid w:val="001631CA"/>
    <w:rsid w:val="00171CAD"/>
    <w:rsid w:val="00183C13"/>
    <w:rsid w:val="00184661"/>
    <w:rsid w:val="0018539B"/>
    <w:rsid w:val="001859C9"/>
    <w:rsid w:val="001950F5"/>
    <w:rsid w:val="00195B1E"/>
    <w:rsid w:val="001970FD"/>
    <w:rsid w:val="001A149C"/>
    <w:rsid w:val="001A1B80"/>
    <w:rsid w:val="001A3CDA"/>
    <w:rsid w:val="001B06EA"/>
    <w:rsid w:val="001B1786"/>
    <w:rsid w:val="001C0255"/>
    <w:rsid w:val="001C6141"/>
    <w:rsid w:val="001D3054"/>
    <w:rsid w:val="001D4453"/>
    <w:rsid w:val="001D52F4"/>
    <w:rsid w:val="001E47E6"/>
    <w:rsid w:val="001F6ACE"/>
    <w:rsid w:val="00200C35"/>
    <w:rsid w:val="00205C51"/>
    <w:rsid w:val="00211A0B"/>
    <w:rsid w:val="0021433B"/>
    <w:rsid w:val="0021689C"/>
    <w:rsid w:val="00230B72"/>
    <w:rsid w:val="00246F9B"/>
    <w:rsid w:val="002509A1"/>
    <w:rsid w:val="002523B9"/>
    <w:rsid w:val="002635AF"/>
    <w:rsid w:val="00264517"/>
    <w:rsid w:val="00264A85"/>
    <w:rsid w:val="00281E4E"/>
    <w:rsid w:val="002844F3"/>
    <w:rsid w:val="00295412"/>
    <w:rsid w:val="00297A13"/>
    <w:rsid w:val="00297C9E"/>
    <w:rsid w:val="002B57CB"/>
    <w:rsid w:val="002C3A0A"/>
    <w:rsid w:val="002D0D04"/>
    <w:rsid w:val="002D1A11"/>
    <w:rsid w:val="002D63D2"/>
    <w:rsid w:val="002E6157"/>
    <w:rsid w:val="002F592E"/>
    <w:rsid w:val="002F7CEC"/>
    <w:rsid w:val="003238EE"/>
    <w:rsid w:val="0032408F"/>
    <w:rsid w:val="00342047"/>
    <w:rsid w:val="00344179"/>
    <w:rsid w:val="00347564"/>
    <w:rsid w:val="00352C8D"/>
    <w:rsid w:val="00353991"/>
    <w:rsid w:val="0036214D"/>
    <w:rsid w:val="003633DC"/>
    <w:rsid w:val="003659C8"/>
    <w:rsid w:val="003735DD"/>
    <w:rsid w:val="00380F20"/>
    <w:rsid w:val="003821D5"/>
    <w:rsid w:val="00390F5B"/>
    <w:rsid w:val="00392478"/>
    <w:rsid w:val="00394F95"/>
    <w:rsid w:val="003C6C59"/>
    <w:rsid w:val="003E1434"/>
    <w:rsid w:val="003F3B97"/>
    <w:rsid w:val="003F5244"/>
    <w:rsid w:val="00410504"/>
    <w:rsid w:val="004145AE"/>
    <w:rsid w:val="00414E45"/>
    <w:rsid w:val="00425D21"/>
    <w:rsid w:val="00457E8C"/>
    <w:rsid w:val="00460634"/>
    <w:rsid w:val="00464EB8"/>
    <w:rsid w:val="0047670A"/>
    <w:rsid w:val="004833DF"/>
    <w:rsid w:val="00491E69"/>
    <w:rsid w:val="00497E98"/>
    <w:rsid w:val="004A1E57"/>
    <w:rsid w:val="004A2736"/>
    <w:rsid w:val="004A3DCC"/>
    <w:rsid w:val="004B730D"/>
    <w:rsid w:val="004C29BB"/>
    <w:rsid w:val="004C4929"/>
    <w:rsid w:val="004D3C97"/>
    <w:rsid w:val="004E13C7"/>
    <w:rsid w:val="004F16C2"/>
    <w:rsid w:val="004F5986"/>
    <w:rsid w:val="00501A81"/>
    <w:rsid w:val="00502469"/>
    <w:rsid w:val="0050574F"/>
    <w:rsid w:val="00526E76"/>
    <w:rsid w:val="0053000B"/>
    <w:rsid w:val="005317F5"/>
    <w:rsid w:val="005401D4"/>
    <w:rsid w:val="00541F9C"/>
    <w:rsid w:val="00571CF0"/>
    <w:rsid w:val="005776D7"/>
    <w:rsid w:val="00583909"/>
    <w:rsid w:val="00595A05"/>
    <w:rsid w:val="00596D7F"/>
    <w:rsid w:val="005A29CE"/>
    <w:rsid w:val="005B7841"/>
    <w:rsid w:val="005D6EE7"/>
    <w:rsid w:val="005E39DA"/>
    <w:rsid w:val="005F3DFE"/>
    <w:rsid w:val="006010FD"/>
    <w:rsid w:val="00616D72"/>
    <w:rsid w:val="00620377"/>
    <w:rsid w:val="00624553"/>
    <w:rsid w:val="00624D67"/>
    <w:rsid w:val="006267AD"/>
    <w:rsid w:val="00633EE4"/>
    <w:rsid w:val="00651318"/>
    <w:rsid w:val="00653CDF"/>
    <w:rsid w:val="006540F2"/>
    <w:rsid w:val="00662178"/>
    <w:rsid w:val="00663179"/>
    <w:rsid w:val="00672C0C"/>
    <w:rsid w:val="006801FA"/>
    <w:rsid w:val="00680765"/>
    <w:rsid w:val="00683739"/>
    <w:rsid w:val="00690FB4"/>
    <w:rsid w:val="00693F6E"/>
    <w:rsid w:val="00696FB8"/>
    <w:rsid w:val="006974DC"/>
    <w:rsid w:val="006A027E"/>
    <w:rsid w:val="006A5435"/>
    <w:rsid w:val="006A7E9F"/>
    <w:rsid w:val="006C0665"/>
    <w:rsid w:val="006E0995"/>
    <w:rsid w:val="006F299A"/>
    <w:rsid w:val="006F4B6B"/>
    <w:rsid w:val="00701713"/>
    <w:rsid w:val="00714B44"/>
    <w:rsid w:val="00715B4E"/>
    <w:rsid w:val="00723146"/>
    <w:rsid w:val="00723479"/>
    <w:rsid w:val="0072565F"/>
    <w:rsid w:val="00740241"/>
    <w:rsid w:val="00740242"/>
    <w:rsid w:val="007405DB"/>
    <w:rsid w:val="00745C41"/>
    <w:rsid w:val="00757710"/>
    <w:rsid w:val="0076290F"/>
    <w:rsid w:val="0077232A"/>
    <w:rsid w:val="00772F5A"/>
    <w:rsid w:val="007A5F84"/>
    <w:rsid w:val="007E4CB7"/>
    <w:rsid w:val="007E4E36"/>
    <w:rsid w:val="007F7CC0"/>
    <w:rsid w:val="0080249F"/>
    <w:rsid w:val="00805D4E"/>
    <w:rsid w:val="00847109"/>
    <w:rsid w:val="008722A9"/>
    <w:rsid w:val="00872761"/>
    <w:rsid w:val="008B2945"/>
    <w:rsid w:val="008B607D"/>
    <w:rsid w:val="008E4181"/>
    <w:rsid w:val="008F7631"/>
    <w:rsid w:val="009019C4"/>
    <w:rsid w:val="00905103"/>
    <w:rsid w:val="00905D9B"/>
    <w:rsid w:val="009069C8"/>
    <w:rsid w:val="00910284"/>
    <w:rsid w:val="0091519F"/>
    <w:rsid w:val="0092569C"/>
    <w:rsid w:val="00933E3F"/>
    <w:rsid w:val="00934C4A"/>
    <w:rsid w:val="00934D95"/>
    <w:rsid w:val="00937D4B"/>
    <w:rsid w:val="009409CC"/>
    <w:rsid w:val="0095217E"/>
    <w:rsid w:val="00952D02"/>
    <w:rsid w:val="00956C9C"/>
    <w:rsid w:val="00966E29"/>
    <w:rsid w:val="00971AF4"/>
    <w:rsid w:val="009747D1"/>
    <w:rsid w:val="00975A56"/>
    <w:rsid w:val="00982B5B"/>
    <w:rsid w:val="0099323A"/>
    <w:rsid w:val="0099420E"/>
    <w:rsid w:val="009953B5"/>
    <w:rsid w:val="009A0F5A"/>
    <w:rsid w:val="009B1B70"/>
    <w:rsid w:val="009B2B47"/>
    <w:rsid w:val="009D0E4F"/>
    <w:rsid w:val="009F0134"/>
    <w:rsid w:val="009F0342"/>
    <w:rsid w:val="009F65D8"/>
    <w:rsid w:val="00A11929"/>
    <w:rsid w:val="00A153F2"/>
    <w:rsid w:val="00A22EB1"/>
    <w:rsid w:val="00A2593A"/>
    <w:rsid w:val="00A31058"/>
    <w:rsid w:val="00A317FA"/>
    <w:rsid w:val="00A320D2"/>
    <w:rsid w:val="00A42778"/>
    <w:rsid w:val="00A51DD1"/>
    <w:rsid w:val="00A5385E"/>
    <w:rsid w:val="00A638DB"/>
    <w:rsid w:val="00A83F2F"/>
    <w:rsid w:val="00A90407"/>
    <w:rsid w:val="00A94E63"/>
    <w:rsid w:val="00A966C6"/>
    <w:rsid w:val="00A974EF"/>
    <w:rsid w:val="00AA7EA5"/>
    <w:rsid w:val="00AC0F19"/>
    <w:rsid w:val="00AC1162"/>
    <w:rsid w:val="00AD5C55"/>
    <w:rsid w:val="00AD67A2"/>
    <w:rsid w:val="00AF1911"/>
    <w:rsid w:val="00B105EA"/>
    <w:rsid w:val="00B1319F"/>
    <w:rsid w:val="00B27E0F"/>
    <w:rsid w:val="00B301F9"/>
    <w:rsid w:val="00B433EC"/>
    <w:rsid w:val="00B516F5"/>
    <w:rsid w:val="00B63F58"/>
    <w:rsid w:val="00B650F4"/>
    <w:rsid w:val="00B6525D"/>
    <w:rsid w:val="00B66701"/>
    <w:rsid w:val="00B71976"/>
    <w:rsid w:val="00B722E7"/>
    <w:rsid w:val="00B772D3"/>
    <w:rsid w:val="00B807F4"/>
    <w:rsid w:val="00B957E6"/>
    <w:rsid w:val="00BA1090"/>
    <w:rsid w:val="00BA398A"/>
    <w:rsid w:val="00BA67FB"/>
    <w:rsid w:val="00BC00AF"/>
    <w:rsid w:val="00BC32C1"/>
    <w:rsid w:val="00BC345C"/>
    <w:rsid w:val="00BC5743"/>
    <w:rsid w:val="00BE0D33"/>
    <w:rsid w:val="00C07CE1"/>
    <w:rsid w:val="00C3418D"/>
    <w:rsid w:val="00C35937"/>
    <w:rsid w:val="00C35C3F"/>
    <w:rsid w:val="00C3648C"/>
    <w:rsid w:val="00C437DC"/>
    <w:rsid w:val="00C53A39"/>
    <w:rsid w:val="00C706E4"/>
    <w:rsid w:val="00C8037F"/>
    <w:rsid w:val="00C84BBB"/>
    <w:rsid w:val="00C9017D"/>
    <w:rsid w:val="00C91736"/>
    <w:rsid w:val="00C96A5C"/>
    <w:rsid w:val="00CB0FF3"/>
    <w:rsid w:val="00CB7788"/>
    <w:rsid w:val="00CD631E"/>
    <w:rsid w:val="00CE70B5"/>
    <w:rsid w:val="00CE76B2"/>
    <w:rsid w:val="00CF29A1"/>
    <w:rsid w:val="00CF7588"/>
    <w:rsid w:val="00D0079D"/>
    <w:rsid w:val="00D04875"/>
    <w:rsid w:val="00D138CA"/>
    <w:rsid w:val="00D13F27"/>
    <w:rsid w:val="00D32E59"/>
    <w:rsid w:val="00D33143"/>
    <w:rsid w:val="00D3388C"/>
    <w:rsid w:val="00D416EE"/>
    <w:rsid w:val="00D43E97"/>
    <w:rsid w:val="00D47D2F"/>
    <w:rsid w:val="00D73EC5"/>
    <w:rsid w:val="00D75303"/>
    <w:rsid w:val="00D800E6"/>
    <w:rsid w:val="00D859C2"/>
    <w:rsid w:val="00D875DC"/>
    <w:rsid w:val="00D91D13"/>
    <w:rsid w:val="00D92FA1"/>
    <w:rsid w:val="00D95564"/>
    <w:rsid w:val="00DA2781"/>
    <w:rsid w:val="00DA2B30"/>
    <w:rsid w:val="00DA326C"/>
    <w:rsid w:val="00DB6D6C"/>
    <w:rsid w:val="00DC3155"/>
    <w:rsid w:val="00DC49DD"/>
    <w:rsid w:val="00DD36E6"/>
    <w:rsid w:val="00DF0325"/>
    <w:rsid w:val="00DF5288"/>
    <w:rsid w:val="00E01589"/>
    <w:rsid w:val="00E01BCF"/>
    <w:rsid w:val="00E0718D"/>
    <w:rsid w:val="00E2383C"/>
    <w:rsid w:val="00E31396"/>
    <w:rsid w:val="00E365A1"/>
    <w:rsid w:val="00E41F73"/>
    <w:rsid w:val="00E457AD"/>
    <w:rsid w:val="00E458E3"/>
    <w:rsid w:val="00E56294"/>
    <w:rsid w:val="00E63E06"/>
    <w:rsid w:val="00E67ADD"/>
    <w:rsid w:val="00E71963"/>
    <w:rsid w:val="00E72FD7"/>
    <w:rsid w:val="00E7562B"/>
    <w:rsid w:val="00E9782F"/>
    <w:rsid w:val="00EA02F1"/>
    <w:rsid w:val="00EA721E"/>
    <w:rsid w:val="00EB010A"/>
    <w:rsid w:val="00EC6684"/>
    <w:rsid w:val="00EC7C84"/>
    <w:rsid w:val="00ED669F"/>
    <w:rsid w:val="00EE5301"/>
    <w:rsid w:val="00EE69EA"/>
    <w:rsid w:val="00EE7455"/>
    <w:rsid w:val="00EF51A2"/>
    <w:rsid w:val="00F00D75"/>
    <w:rsid w:val="00F22A11"/>
    <w:rsid w:val="00F3704A"/>
    <w:rsid w:val="00F370C6"/>
    <w:rsid w:val="00F372BA"/>
    <w:rsid w:val="00F40650"/>
    <w:rsid w:val="00F46438"/>
    <w:rsid w:val="00F47105"/>
    <w:rsid w:val="00F6308F"/>
    <w:rsid w:val="00F66D50"/>
    <w:rsid w:val="00F71C63"/>
    <w:rsid w:val="00F73D5D"/>
    <w:rsid w:val="00F80E33"/>
    <w:rsid w:val="00F85261"/>
    <w:rsid w:val="00F97A4D"/>
    <w:rsid w:val="00FC51D7"/>
    <w:rsid w:val="00FC7325"/>
    <w:rsid w:val="00FD13F3"/>
    <w:rsid w:val="00FE237C"/>
    <w:rsid w:val="00FE3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9E1B3B"/>
  <w15:docId w15:val="{F12C8B6F-0B7C-174E-9BB0-969FE7E3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宋体"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3E97"/>
    <w:pPr>
      <w:spacing w:after="60"/>
    </w:pPr>
  </w:style>
  <w:style w:type="paragraph" w:styleId="1">
    <w:name w:val="heading 1"/>
    <w:basedOn w:val="a"/>
    <w:next w:val="a"/>
    <w:link w:val="10"/>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394F95"/>
    <w:pPr>
      <w:keepNext/>
      <w:keepLines/>
      <w:spacing w:before="200" w:after="0"/>
      <w:outlineLvl w:val="1"/>
    </w:pPr>
    <w:rPr>
      <w:rFonts w:asciiTheme="majorHAnsi" w:eastAsiaTheme="majorEastAsia" w:hAnsiTheme="majorHAnsi" w:cstheme="majorBidi"/>
      <w:b/>
      <w:bCs/>
      <w:sz w:val="32"/>
      <w:szCs w:val="26"/>
    </w:rPr>
  </w:style>
  <w:style w:type="paragraph" w:styleId="3">
    <w:name w:val="heading 3"/>
    <w:basedOn w:val="a"/>
    <w:next w:val="a"/>
    <w:link w:val="30"/>
    <w:uiPriority w:val="9"/>
    <w:unhideWhenUsed/>
    <w:qFormat/>
    <w:rsid w:val="00394F95"/>
    <w:pPr>
      <w:keepNext/>
      <w:keepLines/>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rsid w:val="00394F95"/>
    <w:pPr>
      <w:keepNext/>
      <w:keepLines/>
      <w:spacing w:before="200" w:after="0"/>
      <w:outlineLvl w:val="3"/>
    </w:pPr>
    <w:rPr>
      <w:rFonts w:asciiTheme="majorHAnsi" w:eastAsiaTheme="majorEastAsia" w:hAnsiTheme="majorHAnsi" w:cstheme="majorBidi"/>
      <w:b/>
      <w:bCs/>
      <w:iCs/>
      <w:color w:val="595959" w:themeColor="text1" w:themeTint="A6"/>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63E06"/>
    <w:rPr>
      <w:rFonts w:asciiTheme="majorHAnsi" w:eastAsiaTheme="majorEastAsia" w:hAnsiTheme="majorHAnsi" w:cstheme="majorBidi"/>
      <w:b/>
      <w:bCs/>
      <w:sz w:val="28"/>
      <w:szCs w:val="28"/>
    </w:rPr>
  </w:style>
  <w:style w:type="character" w:customStyle="1" w:styleId="20">
    <w:name w:val="标题 2 字符"/>
    <w:basedOn w:val="a0"/>
    <w:link w:val="2"/>
    <w:uiPriority w:val="9"/>
    <w:rsid w:val="00394F95"/>
    <w:rPr>
      <w:rFonts w:asciiTheme="majorHAnsi" w:eastAsiaTheme="majorEastAsia" w:hAnsiTheme="majorHAnsi" w:cstheme="majorBidi"/>
      <w:b/>
      <w:bCs/>
      <w:sz w:val="32"/>
      <w:szCs w:val="26"/>
    </w:rPr>
  </w:style>
  <w:style w:type="paragraph" w:styleId="a3">
    <w:name w:val="Title"/>
    <w:basedOn w:val="a"/>
    <w:next w:val="a"/>
    <w:link w:val="a4"/>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a4">
    <w:name w:val="标题 字符"/>
    <w:basedOn w:val="a0"/>
    <w:link w:val="a3"/>
    <w:uiPriority w:val="10"/>
    <w:rsid w:val="00E63E06"/>
    <w:rPr>
      <w:rFonts w:asciiTheme="majorHAnsi" w:eastAsiaTheme="majorEastAsia" w:hAnsiTheme="majorHAnsi" w:cstheme="majorBidi"/>
      <w:spacing w:val="5"/>
      <w:kern w:val="28"/>
      <w:sz w:val="52"/>
      <w:szCs w:val="52"/>
    </w:rPr>
  </w:style>
  <w:style w:type="paragraph" w:styleId="a5">
    <w:name w:val="Subtitle"/>
    <w:basedOn w:val="a"/>
    <w:next w:val="a"/>
    <w:link w:val="a6"/>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a6">
    <w:name w:val="副标题 字符"/>
    <w:basedOn w:val="a0"/>
    <w:link w:val="a5"/>
    <w:uiPriority w:val="11"/>
    <w:rsid w:val="00E63E06"/>
    <w:rPr>
      <w:rFonts w:asciiTheme="majorHAnsi" w:eastAsiaTheme="majorEastAsia" w:hAnsiTheme="majorHAnsi" w:cstheme="majorBidi"/>
      <w:i/>
      <w:iCs/>
      <w:spacing w:val="15"/>
      <w:sz w:val="24"/>
      <w:szCs w:val="24"/>
    </w:rPr>
  </w:style>
  <w:style w:type="character" w:styleId="a7">
    <w:name w:val="Subtle Emphasis"/>
    <w:basedOn w:val="a0"/>
    <w:uiPriority w:val="19"/>
    <w:qFormat/>
    <w:rsid w:val="00C53A39"/>
    <w:rPr>
      <w:rFonts w:ascii="Arial" w:hAnsi="Arial"/>
      <w:i/>
      <w:iCs/>
      <w:color w:val="595959" w:themeColor="text1" w:themeTint="A6"/>
    </w:rPr>
  </w:style>
  <w:style w:type="character" w:styleId="a8">
    <w:name w:val="Emphasis"/>
    <w:basedOn w:val="a0"/>
    <w:uiPriority w:val="20"/>
    <w:qFormat/>
    <w:rsid w:val="00DA2B30"/>
    <w:rPr>
      <w:i/>
      <w:iCs/>
    </w:rPr>
  </w:style>
  <w:style w:type="character" w:styleId="a9">
    <w:name w:val="Intense Emphasis"/>
    <w:basedOn w:val="a0"/>
    <w:uiPriority w:val="21"/>
    <w:qFormat/>
    <w:rsid w:val="00DA2B30"/>
    <w:rPr>
      <w:b/>
      <w:bCs/>
      <w:i/>
      <w:iCs/>
      <w:color w:val="595959" w:themeColor="text1" w:themeTint="A6"/>
    </w:rPr>
  </w:style>
  <w:style w:type="character" w:styleId="aa">
    <w:name w:val="Strong"/>
    <w:basedOn w:val="a0"/>
    <w:uiPriority w:val="22"/>
    <w:qFormat/>
    <w:rsid w:val="00DA2B30"/>
    <w:rPr>
      <w:b/>
      <w:bCs/>
    </w:rPr>
  </w:style>
  <w:style w:type="paragraph" w:styleId="ab">
    <w:name w:val="Intense Quote"/>
    <w:basedOn w:val="a"/>
    <w:next w:val="a"/>
    <w:link w:val="ac"/>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ac">
    <w:name w:val="明显引用 字符"/>
    <w:basedOn w:val="a0"/>
    <w:link w:val="ab"/>
    <w:uiPriority w:val="30"/>
    <w:rsid w:val="009B2B47"/>
    <w:rPr>
      <w:b/>
      <w:bCs/>
      <w:i/>
      <w:iCs/>
      <w:color w:val="595959" w:themeColor="text1" w:themeTint="A6"/>
    </w:rPr>
  </w:style>
  <w:style w:type="character" w:styleId="ad">
    <w:name w:val="Book Title"/>
    <w:basedOn w:val="a0"/>
    <w:uiPriority w:val="33"/>
    <w:qFormat/>
    <w:rsid w:val="00DA2B30"/>
    <w:rPr>
      <w:b/>
      <w:bCs/>
      <w:smallCaps/>
      <w:spacing w:val="5"/>
    </w:rPr>
  </w:style>
  <w:style w:type="paragraph" w:styleId="ae">
    <w:name w:val="List Paragraph"/>
    <w:basedOn w:val="a"/>
    <w:uiPriority w:val="34"/>
    <w:qFormat/>
    <w:rsid w:val="00DA2B30"/>
    <w:pPr>
      <w:ind w:left="720"/>
      <w:contextualSpacing/>
    </w:pPr>
  </w:style>
  <w:style w:type="character" w:styleId="af">
    <w:name w:val="Subtle Reference"/>
    <w:basedOn w:val="a0"/>
    <w:uiPriority w:val="31"/>
    <w:qFormat/>
    <w:rsid w:val="00DA2B30"/>
    <w:rPr>
      <w:smallCaps/>
      <w:color w:val="C0504D" w:themeColor="accent2"/>
      <w:u w:val="single"/>
    </w:rPr>
  </w:style>
  <w:style w:type="paragraph" w:styleId="af0">
    <w:name w:val="header"/>
    <w:basedOn w:val="a"/>
    <w:link w:val="af1"/>
    <w:unhideWhenUsed/>
    <w:rsid w:val="00E56294"/>
    <w:pPr>
      <w:tabs>
        <w:tab w:val="center" w:pos="4513"/>
        <w:tab w:val="right" w:pos="9026"/>
      </w:tabs>
      <w:spacing w:after="0" w:line="240" w:lineRule="auto"/>
    </w:pPr>
  </w:style>
  <w:style w:type="character" w:customStyle="1" w:styleId="af1">
    <w:name w:val="页眉 字符"/>
    <w:basedOn w:val="a0"/>
    <w:link w:val="af0"/>
    <w:uiPriority w:val="99"/>
    <w:rsid w:val="00E56294"/>
  </w:style>
  <w:style w:type="paragraph" w:styleId="af2">
    <w:name w:val="footer"/>
    <w:basedOn w:val="a"/>
    <w:link w:val="af3"/>
    <w:uiPriority w:val="99"/>
    <w:unhideWhenUsed/>
    <w:rsid w:val="00E56294"/>
    <w:pPr>
      <w:tabs>
        <w:tab w:val="center" w:pos="4513"/>
        <w:tab w:val="right" w:pos="9026"/>
      </w:tabs>
      <w:spacing w:after="0" w:line="240" w:lineRule="auto"/>
    </w:pPr>
  </w:style>
  <w:style w:type="character" w:customStyle="1" w:styleId="af3">
    <w:name w:val="页脚 字符"/>
    <w:basedOn w:val="a0"/>
    <w:link w:val="af2"/>
    <w:uiPriority w:val="99"/>
    <w:rsid w:val="00E56294"/>
  </w:style>
  <w:style w:type="paragraph" w:styleId="af4">
    <w:name w:val="No Spacing"/>
    <w:uiPriority w:val="1"/>
    <w:qFormat/>
    <w:rsid w:val="00E56294"/>
    <w:pPr>
      <w:spacing w:after="0" w:line="240" w:lineRule="auto"/>
    </w:pPr>
  </w:style>
  <w:style w:type="paragraph" w:styleId="af5">
    <w:name w:val="Balloon Text"/>
    <w:basedOn w:val="a"/>
    <w:link w:val="af6"/>
    <w:uiPriority w:val="99"/>
    <w:semiHidden/>
    <w:unhideWhenUsed/>
    <w:rsid w:val="00E56294"/>
    <w:pPr>
      <w:spacing w:after="0" w:line="240" w:lineRule="auto"/>
    </w:pPr>
    <w:rPr>
      <w:rFonts w:ascii="Tahoma" w:hAnsi="Tahoma" w:cs="Tahoma"/>
      <w:sz w:val="16"/>
      <w:szCs w:val="16"/>
    </w:rPr>
  </w:style>
  <w:style w:type="character" w:customStyle="1" w:styleId="af6">
    <w:name w:val="批注框文本 字符"/>
    <w:basedOn w:val="a0"/>
    <w:link w:val="af5"/>
    <w:uiPriority w:val="99"/>
    <w:semiHidden/>
    <w:rsid w:val="00E56294"/>
    <w:rPr>
      <w:rFonts w:ascii="Tahoma" w:hAnsi="Tahoma" w:cs="Tahoma"/>
      <w:sz w:val="16"/>
      <w:szCs w:val="16"/>
    </w:rPr>
  </w:style>
  <w:style w:type="paragraph" w:customStyle="1" w:styleId="Footeroption">
    <w:name w:val="Footer option"/>
    <w:basedOn w:val="af4"/>
    <w:rsid w:val="00E56294"/>
    <w:rPr>
      <w:color w:val="595959" w:themeColor="text1" w:themeTint="A6"/>
      <w:sz w:val="16"/>
    </w:rPr>
  </w:style>
  <w:style w:type="character" w:styleId="af7">
    <w:name w:val="Hyperlink"/>
    <w:basedOn w:val="a0"/>
    <w:unhideWhenUsed/>
    <w:rsid w:val="003633DC"/>
    <w:rPr>
      <w:color w:val="0000FF" w:themeColor="hyperlink"/>
      <w:u w:val="single"/>
    </w:rPr>
  </w:style>
  <w:style w:type="character" w:styleId="af8">
    <w:name w:val="Placeholder Text"/>
    <w:basedOn w:val="a0"/>
    <w:uiPriority w:val="99"/>
    <w:semiHidden/>
    <w:rsid w:val="00526E76"/>
    <w:rPr>
      <w:color w:val="808080"/>
    </w:rPr>
  </w:style>
  <w:style w:type="paragraph" w:styleId="af9">
    <w:name w:val="Quote"/>
    <w:basedOn w:val="a"/>
    <w:next w:val="a"/>
    <w:link w:val="afa"/>
    <w:uiPriority w:val="29"/>
    <w:qFormat/>
    <w:rsid w:val="00BC32C1"/>
    <w:rPr>
      <w:i/>
      <w:iCs/>
      <w:color w:val="000000" w:themeColor="text1"/>
    </w:rPr>
  </w:style>
  <w:style w:type="character" w:customStyle="1" w:styleId="afa">
    <w:name w:val="引用 字符"/>
    <w:basedOn w:val="a0"/>
    <w:link w:val="af9"/>
    <w:uiPriority w:val="29"/>
    <w:rsid w:val="00BC32C1"/>
    <w:rPr>
      <w:i/>
      <w:iCs/>
      <w:color w:val="000000" w:themeColor="text1"/>
    </w:rPr>
  </w:style>
  <w:style w:type="character" w:customStyle="1" w:styleId="30">
    <w:name w:val="标题 3 字符"/>
    <w:basedOn w:val="a0"/>
    <w:link w:val="3"/>
    <w:uiPriority w:val="9"/>
    <w:rsid w:val="00394F95"/>
    <w:rPr>
      <w:rFonts w:asciiTheme="majorHAnsi" w:eastAsiaTheme="majorEastAsia" w:hAnsiTheme="majorHAnsi" w:cstheme="majorBidi"/>
      <w:b/>
      <w:bCs/>
      <w:color w:val="000000" w:themeColor="text1"/>
    </w:rPr>
  </w:style>
  <w:style w:type="character" w:customStyle="1" w:styleId="40">
    <w:name w:val="标题 4 字符"/>
    <w:basedOn w:val="a0"/>
    <w:link w:val="4"/>
    <w:uiPriority w:val="9"/>
    <w:semiHidden/>
    <w:rsid w:val="00394F95"/>
    <w:rPr>
      <w:rFonts w:asciiTheme="majorHAnsi" w:eastAsiaTheme="majorEastAsia" w:hAnsiTheme="majorHAnsi" w:cstheme="majorBidi"/>
      <w:b/>
      <w:bCs/>
      <w:iCs/>
      <w:color w:val="595959" w:themeColor="text1" w:themeTint="A6"/>
      <w:sz w:val="36"/>
    </w:rPr>
  </w:style>
  <w:style w:type="paragraph" w:customStyle="1" w:styleId="Areaheader">
    <w:name w:val="Area header"/>
    <w:basedOn w:val="a"/>
    <w:autoRedefine/>
    <w:rsid w:val="00264A85"/>
    <w:pPr>
      <w:spacing w:before="120" w:after="120" w:line="240" w:lineRule="auto"/>
    </w:pPr>
    <w:rPr>
      <w:rFonts w:asciiTheme="minorHAnsi" w:eastAsiaTheme="minorEastAsia" w:hAnsiTheme="minorHAnsi" w:cstheme="minorHAnsi"/>
      <w:bCs/>
      <w:color w:val="FFFFFF" w:themeColor="background1"/>
      <w:sz w:val="24"/>
      <w:lang w:eastAsia="zh-TW"/>
    </w:rPr>
  </w:style>
  <w:style w:type="table" w:styleId="afb">
    <w:name w:val="Table Grid"/>
    <w:basedOn w:val="a1"/>
    <w:uiPriority w:val="59"/>
    <w:rsid w:val="00D43E97"/>
    <w:pPr>
      <w:spacing w:after="0" w:line="240" w:lineRule="auto"/>
    </w:pPr>
    <w:rPr>
      <w:rFonts w:ascii="Calibri" w:eastAsiaTheme="minorEastAsia" w:hAnsi="Calibri" w:cstheme="minorBidi"/>
      <w:sz w:val="24"/>
      <w:lang w:eastAsia="zh-TW"/>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a1"/>
    <w:uiPriority w:val="60"/>
    <w:rsid w:val="007723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paragraphstyle">
    <w:name w:val="[No paragraph style]"/>
    <w:rsid w:val="001F6AC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AU"/>
    </w:rPr>
  </w:style>
  <w:style w:type="paragraph" w:customStyle="1" w:styleId="BasicParagraph">
    <w:name w:val="[Basic Paragraph]"/>
    <w:basedOn w:val="Noparagraphstyle"/>
    <w:uiPriority w:val="99"/>
    <w:rsid w:val="001F6ACE"/>
    <w:pPr>
      <w:widowControl w:val="0"/>
    </w:pPr>
    <w:rPr>
      <w:rFonts w:ascii="MinionPro-Regular" w:hAnsi="MinionPro-Regular" w:cs="MinionPro-Regular"/>
      <w:lang w:val="en-GB" w:eastAsia="en-US"/>
    </w:rPr>
  </w:style>
  <w:style w:type="table" w:customStyle="1" w:styleId="MediumGrid11">
    <w:name w:val="Medium Grid 11"/>
    <w:basedOn w:val="a1"/>
    <w:uiPriority w:val="67"/>
    <w:rsid w:val="00F6308F"/>
    <w:pPr>
      <w:spacing w:after="0" w:line="240" w:lineRule="auto"/>
    </w:pPr>
    <w:tblPr>
      <w:tblStyleRowBandSize w:val="1"/>
      <w:tblStyleColBandSize w:val="1"/>
      <w:tblBorders>
        <w:insideH w:val="single" w:sz="4" w:space="0" w:color="FFFFFF" w:themeColor="background1"/>
        <w:insideV w:val="single" w:sz="4" w:space="0" w:color="FFFFFF" w:themeColor="background1"/>
      </w:tblBorders>
    </w:tblPr>
    <w:tcPr>
      <w:shd w:val="clear" w:color="auto" w:fill="D9D9D9" w:themeFill="background1" w:themeFillShade="D9"/>
      <w:vAlign w:val="center"/>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afc">
    <w:name w:val="annotation reference"/>
    <w:basedOn w:val="a0"/>
    <w:uiPriority w:val="99"/>
    <w:semiHidden/>
    <w:unhideWhenUsed/>
    <w:rsid w:val="002509A1"/>
    <w:rPr>
      <w:sz w:val="16"/>
      <w:szCs w:val="16"/>
    </w:rPr>
  </w:style>
  <w:style w:type="paragraph" w:styleId="afd">
    <w:name w:val="annotation text"/>
    <w:basedOn w:val="a"/>
    <w:link w:val="afe"/>
    <w:uiPriority w:val="99"/>
    <w:semiHidden/>
    <w:unhideWhenUsed/>
    <w:rsid w:val="002509A1"/>
    <w:pPr>
      <w:spacing w:line="240" w:lineRule="auto"/>
    </w:pPr>
    <w:rPr>
      <w:sz w:val="20"/>
      <w:szCs w:val="20"/>
    </w:rPr>
  </w:style>
  <w:style w:type="character" w:customStyle="1" w:styleId="afe">
    <w:name w:val="批注文字 字符"/>
    <w:basedOn w:val="a0"/>
    <w:link w:val="afd"/>
    <w:uiPriority w:val="99"/>
    <w:semiHidden/>
    <w:rsid w:val="002509A1"/>
    <w:rPr>
      <w:sz w:val="20"/>
      <w:szCs w:val="20"/>
    </w:rPr>
  </w:style>
  <w:style w:type="paragraph" w:styleId="aff">
    <w:name w:val="annotation subject"/>
    <w:basedOn w:val="afd"/>
    <w:next w:val="afd"/>
    <w:link w:val="aff0"/>
    <w:uiPriority w:val="99"/>
    <w:semiHidden/>
    <w:unhideWhenUsed/>
    <w:rsid w:val="002509A1"/>
    <w:rPr>
      <w:b/>
      <w:bCs/>
    </w:rPr>
  </w:style>
  <w:style w:type="character" w:customStyle="1" w:styleId="aff0">
    <w:name w:val="批注主题 字符"/>
    <w:basedOn w:val="afe"/>
    <w:link w:val="aff"/>
    <w:uiPriority w:val="99"/>
    <w:semiHidden/>
    <w:rsid w:val="002509A1"/>
    <w:rPr>
      <w:b/>
      <w:bCs/>
      <w:sz w:val="20"/>
      <w:szCs w:val="20"/>
    </w:rPr>
  </w:style>
  <w:style w:type="paragraph" w:customStyle="1" w:styleId="1-21">
    <w:name w:val="中等深浅网格 1 - 强调文字颜色 21"/>
    <w:basedOn w:val="a"/>
    <w:uiPriority w:val="99"/>
    <w:rsid w:val="008E4181"/>
    <w:pPr>
      <w:widowControl w:val="0"/>
      <w:spacing w:after="200"/>
      <w:ind w:left="720"/>
    </w:pPr>
    <w:rPr>
      <w:rFonts w:ascii="Calibri" w:hAnsi="Calibri" w:cs="Calibri"/>
      <w:lang w:val="en-US"/>
    </w:rPr>
  </w:style>
  <w:style w:type="paragraph" w:customStyle="1" w:styleId="1-22">
    <w:name w:val="中等深浅网格 1 - 强调文字颜色 22"/>
    <w:basedOn w:val="a"/>
    <w:uiPriority w:val="99"/>
    <w:rsid w:val="008E4181"/>
    <w:pPr>
      <w:widowControl w:val="0"/>
      <w:spacing w:after="200"/>
      <w:ind w:left="720"/>
    </w:pPr>
    <w:rPr>
      <w:rFonts w:ascii="Calibri" w:hAnsi="Calibri" w:cs="Calibri"/>
      <w:lang w:val="en-US"/>
    </w:rPr>
  </w:style>
  <w:style w:type="paragraph" w:styleId="aff1">
    <w:name w:val="Plain Text"/>
    <w:basedOn w:val="a"/>
    <w:link w:val="aff2"/>
    <w:uiPriority w:val="99"/>
    <w:rsid w:val="00B6525D"/>
    <w:pPr>
      <w:spacing w:after="0" w:line="240" w:lineRule="auto"/>
    </w:pPr>
    <w:rPr>
      <w:rFonts w:ascii="Consolas" w:hAnsi="Consolas" w:cs="Consolas"/>
      <w:sz w:val="21"/>
      <w:szCs w:val="21"/>
      <w:lang w:val="en-US" w:eastAsia="zh-CN"/>
    </w:rPr>
  </w:style>
  <w:style w:type="character" w:customStyle="1" w:styleId="aff2">
    <w:name w:val="纯文本 字符"/>
    <w:basedOn w:val="a0"/>
    <w:link w:val="aff1"/>
    <w:uiPriority w:val="99"/>
    <w:rsid w:val="00B6525D"/>
    <w:rPr>
      <w:rFonts w:ascii="Consolas" w:hAnsi="Consolas" w:cs="Consolas"/>
      <w:sz w:val="21"/>
      <w:szCs w:val="21"/>
      <w:lang w:val="en-US" w:eastAsia="zh-CN"/>
    </w:rPr>
  </w:style>
  <w:style w:type="paragraph" w:styleId="aff3">
    <w:name w:val="footnote text"/>
    <w:basedOn w:val="a"/>
    <w:link w:val="aff4"/>
    <w:semiHidden/>
    <w:qFormat/>
    <w:rsid w:val="00491E69"/>
    <w:pPr>
      <w:spacing w:after="0" w:line="240" w:lineRule="auto"/>
    </w:pPr>
    <w:rPr>
      <w:rFonts w:ascii="Times" w:hAnsi="Times" w:cs="Times New Roman"/>
      <w:sz w:val="24"/>
      <w:szCs w:val="24"/>
    </w:rPr>
  </w:style>
  <w:style w:type="character" w:customStyle="1" w:styleId="aff4">
    <w:name w:val="脚注文本 字符"/>
    <w:basedOn w:val="a0"/>
    <w:link w:val="aff3"/>
    <w:semiHidden/>
    <w:qFormat/>
    <w:rsid w:val="00491E69"/>
    <w:rPr>
      <w:rFonts w:ascii="Times" w:hAnsi="Times" w:cs="Times New Roman"/>
      <w:sz w:val="24"/>
      <w:szCs w:val="24"/>
    </w:rPr>
  </w:style>
  <w:style w:type="character" w:customStyle="1" w:styleId="11">
    <w:name w:val="未处理的提及1"/>
    <w:basedOn w:val="a0"/>
    <w:uiPriority w:val="99"/>
    <w:semiHidden/>
    <w:unhideWhenUsed/>
    <w:rsid w:val="00FE32BA"/>
    <w:rPr>
      <w:color w:val="605E5C"/>
      <w:shd w:val="clear" w:color="auto" w:fill="E1DFDD"/>
    </w:rPr>
  </w:style>
  <w:style w:type="character" w:styleId="aff5">
    <w:name w:val="FollowedHyperlink"/>
    <w:basedOn w:val="a0"/>
    <w:uiPriority w:val="99"/>
    <w:semiHidden/>
    <w:unhideWhenUsed/>
    <w:rsid w:val="00FE32BA"/>
    <w:rPr>
      <w:color w:val="800080" w:themeColor="followedHyperlink"/>
      <w:u w:val="single"/>
    </w:rPr>
  </w:style>
  <w:style w:type="paragraph" w:styleId="aff6">
    <w:name w:val="Body Text"/>
    <w:basedOn w:val="a"/>
    <w:link w:val="aff7"/>
    <w:uiPriority w:val="1"/>
    <w:qFormat/>
    <w:rsid w:val="00BC5743"/>
    <w:pPr>
      <w:widowControl w:val="0"/>
      <w:spacing w:after="0" w:line="240" w:lineRule="auto"/>
      <w:ind w:left="115"/>
    </w:pPr>
    <w:rPr>
      <w:rFonts w:ascii="Calibri" w:eastAsia="Calibri" w:hAnsi="Calibri" w:cstheme="minorBidi"/>
      <w:sz w:val="24"/>
      <w:szCs w:val="24"/>
      <w:lang w:val="en-US"/>
    </w:rPr>
  </w:style>
  <w:style w:type="character" w:customStyle="1" w:styleId="aff7">
    <w:name w:val="正文文本 字符"/>
    <w:basedOn w:val="a0"/>
    <w:link w:val="aff6"/>
    <w:uiPriority w:val="1"/>
    <w:rsid w:val="00BC5743"/>
    <w:rPr>
      <w:rFonts w:ascii="Calibri" w:eastAsia="Calibri" w:hAnsi="Calibri" w:cstheme="minorBidi"/>
      <w:sz w:val="24"/>
      <w:szCs w:val="24"/>
      <w:lang w:val="en-US"/>
    </w:rPr>
  </w:style>
  <w:style w:type="paragraph" w:styleId="aff8">
    <w:name w:val="Normal (Web)"/>
    <w:basedOn w:val="a"/>
    <w:uiPriority w:val="99"/>
    <w:semiHidden/>
    <w:unhideWhenUsed/>
    <w:rsid w:val="00F22A11"/>
    <w:pPr>
      <w:spacing w:before="100" w:beforeAutospacing="1" w:after="100" w:afterAutospacing="1" w:line="240" w:lineRule="auto"/>
    </w:pPr>
    <w:rPr>
      <w:rFonts w:ascii="宋体" w:hAnsi="宋体" w:cs="宋体"/>
      <w:sz w:val="24"/>
      <w:szCs w:val="24"/>
      <w:lang w:val="en-US" w:eastAsia="zh-CN"/>
    </w:rPr>
  </w:style>
  <w:style w:type="paragraph" w:customStyle="1" w:styleId="TableTextNoSpace">
    <w:name w:val="Table Text No Space"/>
    <w:basedOn w:val="a"/>
    <w:rsid w:val="00714B44"/>
    <w:pPr>
      <w:spacing w:after="0" w:line="240" w:lineRule="auto"/>
    </w:pPr>
    <w:rPr>
      <w:rFonts w:cs="Times New Roman"/>
      <w:sz w:val="20"/>
      <w:szCs w:val="24"/>
      <w:lang w:val="en-GB"/>
    </w:rPr>
  </w:style>
  <w:style w:type="character" w:customStyle="1" w:styleId="21">
    <w:name w:val="未处理的提及2"/>
    <w:basedOn w:val="a0"/>
    <w:uiPriority w:val="99"/>
    <w:semiHidden/>
    <w:unhideWhenUsed/>
    <w:rsid w:val="00373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7938">
      <w:bodyDiv w:val="1"/>
      <w:marLeft w:val="0"/>
      <w:marRight w:val="0"/>
      <w:marTop w:val="0"/>
      <w:marBottom w:val="0"/>
      <w:divBdr>
        <w:top w:val="none" w:sz="0" w:space="0" w:color="auto"/>
        <w:left w:val="none" w:sz="0" w:space="0" w:color="auto"/>
        <w:bottom w:val="none" w:sz="0" w:space="0" w:color="auto"/>
        <w:right w:val="none" w:sz="0" w:space="0" w:color="auto"/>
      </w:divBdr>
    </w:div>
    <w:div w:id="642350492">
      <w:bodyDiv w:val="1"/>
      <w:marLeft w:val="0"/>
      <w:marRight w:val="0"/>
      <w:marTop w:val="0"/>
      <w:marBottom w:val="0"/>
      <w:divBdr>
        <w:top w:val="none" w:sz="0" w:space="0" w:color="auto"/>
        <w:left w:val="none" w:sz="0" w:space="0" w:color="auto"/>
        <w:bottom w:val="none" w:sz="0" w:space="0" w:color="auto"/>
        <w:right w:val="none" w:sz="0" w:space="0" w:color="auto"/>
      </w:divBdr>
    </w:div>
    <w:div w:id="682971640">
      <w:bodyDiv w:val="1"/>
      <w:marLeft w:val="0"/>
      <w:marRight w:val="0"/>
      <w:marTop w:val="0"/>
      <w:marBottom w:val="0"/>
      <w:divBdr>
        <w:top w:val="none" w:sz="0" w:space="0" w:color="auto"/>
        <w:left w:val="none" w:sz="0" w:space="0" w:color="auto"/>
        <w:bottom w:val="none" w:sz="0" w:space="0" w:color="auto"/>
        <w:right w:val="none" w:sz="0" w:space="0" w:color="auto"/>
      </w:divBdr>
    </w:div>
    <w:div w:id="801851146">
      <w:bodyDiv w:val="1"/>
      <w:marLeft w:val="0"/>
      <w:marRight w:val="0"/>
      <w:marTop w:val="0"/>
      <w:marBottom w:val="0"/>
      <w:divBdr>
        <w:top w:val="none" w:sz="0" w:space="0" w:color="auto"/>
        <w:left w:val="none" w:sz="0" w:space="0" w:color="auto"/>
        <w:bottom w:val="none" w:sz="0" w:space="0" w:color="auto"/>
        <w:right w:val="none" w:sz="0" w:space="0" w:color="auto"/>
      </w:divBdr>
    </w:div>
    <w:div w:id="1110122939">
      <w:bodyDiv w:val="1"/>
      <w:marLeft w:val="0"/>
      <w:marRight w:val="0"/>
      <w:marTop w:val="0"/>
      <w:marBottom w:val="0"/>
      <w:divBdr>
        <w:top w:val="none" w:sz="0" w:space="0" w:color="auto"/>
        <w:left w:val="none" w:sz="0" w:space="0" w:color="auto"/>
        <w:bottom w:val="none" w:sz="0" w:space="0" w:color="auto"/>
        <w:right w:val="none" w:sz="0" w:space="0" w:color="auto"/>
      </w:divBdr>
    </w:div>
    <w:div w:id="1118599499">
      <w:bodyDiv w:val="1"/>
      <w:marLeft w:val="0"/>
      <w:marRight w:val="0"/>
      <w:marTop w:val="0"/>
      <w:marBottom w:val="0"/>
      <w:divBdr>
        <w:top w:val="none" w:sz="0" w:space="0" w:color="auto"/>
        <w:left w:val="none" w:sz="0" w:space="0" w:color="auto"/>
        <w:bottom w:val="none" w:sz="0" w:space="0" w:color="auto"/>
        <w:right w:val="none" w:sz="0" w:space="0" w:color="auto"/>
      </w:divBdr>
    </w:div>
    <w:div w:id="1558199197">
      <w:bodyDiv w:val="1"/>
      <w:marLeft w:val="0"/>
      <w:marRight w:val="0"/>
      <w:marTop w:val="0"/>
      <w:marBottom w:val="0"/>
      <w:divBdr>
        <w:top w:val="none" w:sz="0" w:space="0" w:color="auto"/>
        <w:left w:val="none" w:sz="0" w:space="0" w:color="auto"/>
        <w:bottom w:val="none" w:sz="0" w:space="0" w:color="auto"/>
        <w:right w:val="none" w:sz="0" w:space="0" w:color="auto"/>
      </w:divBdr>
    </w:div>
    <w:div w:id="1634283935">
      <w:bodyDiv w:val="1"/>
      <w:marLeft w:val="0"/>
      <w:marRight w:val="0"/>
      <w:marTop w:val="0"/>
      <w:marBottom w:val="0"/>
      <w:divBdr>
        <w:top w:val="none" w:sz="0" w:space="0" w:color="auto"/>
        <w:left w:val="none" w:sz="0" w:space="0" w:color="auto"/>
        <w:bottom w:val="none" w:sz="0" w:space="0" w:color="auto"/>
        <w:right w:val="none" w:sz="0" w:space="0" w:color="auto"/>
      </w:divBdr>
    </w:div>
    <w:div w:id="1644888633">
      <w:bodyDiv w:val="1"/>
      <w:marLeft w:val="0"/>
      <w:marRight w:val="0"/>
      <w:marTop w:val="0"/>
      <w:marBottom w:val="0"/>
      <w:divBdr>
        <w:top w:val="none" w:sz="0" w:space="0" w:color="auto"/>
        <w:left w:val="none" w:sz="0" w:space="0" w:color="auto"/>
        <w:bottom w:val="none" w:sz="0" w:space="0" w:color="auto"/>
        <w:right w:val="none" w:sz="0" w:space="0" w:color="auto"/>
      </w:divBdr>
    </w:div>
    <w:div w:id="210595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tthew.evans.1@warwick.ac.uk"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wuyanping@sjtu.edu.c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thew.evans.1@warwick.ac.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warwick.ac.uk/sjt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global.sjtu.edu.cn" TargetMode="External"/><Relationship Id="rId14" Type="http://schemas.openxmlformats.org/officeDocument/2006/relationships/hyperlink" Target="mailto:wuyanping@sjtu.edu.c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3295874\Local%20Settings\Temporary%20Internet%20Files\Content.Outlook\I2BCSJTY\UNSW_gener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9B6F90-1C3A-4C5A-B6E7-448EEAF2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UNSW_general</Template>
  <TotalTime>1</TotalTime>
  <Pages>3</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adminit</dc:creator>
  <cp:lastModifiedBy>pang hana</cp:lastModifiedBy>
  <cp:revision>3</cp:revision>
  <cp:lastPrinted>2019-05-31T12:49:00Z</cp:lastPrinted>
  <dcterms:created xsi:type="dcterms:W3CDTF">2019-07-15T05:19:00Z</dcterms:created>
  <dcterms:modified xsi:type="dcterms:W3CDTF">2019-07-15T11:16:00Z</dcterms:modified>
</cp:coreProperties>
</file>